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textAlignment w:val="baseline"/>
        <w:rPr>
          <w:rFonts w:ascii="仿宋" w:hAnsi="宋体" w:eastAsia="仿宋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宋体" w:eastAsia="仿宋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化学学院202</w:t>
      </w:r>
      <w:r>
        <w:rPr>
          <w:rFonts w:hint="eastAsia" w:ascii="仿宋" w:hAnsi="宋体" w:eastAsia="仿宋" w:cs="宋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宋体" w:eastAsia="仿宋" w:cs="宋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年推荐优秀应届本科毕业生免试攻读研究生综合素质测评评分细则</w:t>
      </w:r>
    </w:p>
    <w:p>
      <w:pPr>
        <w:pStyle w:val="6"/>
        <w:shd w:val="clear" w:color="auto" w:fill="FFFFFF"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Fonts w:ascii="仿宋" w:eastAsia="仿宋"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shd w:val="clear" w:color="auto" w:fill="FFFFFF"/>
        <w:spacing w:before="0" w:beforeAutospacing="0" w:after="0" w:afterAutospacing="0" w:line="560" w:lineRule="exact"/>
        <w:ind w:firstLine="560" w:firstLineChars="200"/>
        <w:jc w:val="both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eastAsia="仿宋"/>
          <w:bCs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推荐优秀应届本科毕业生免试攻读研究生</w:t>
      </w:r>
      <w:r>
        <w:rPr>
          <w:rFonts w:hint="eastAsia" w:ascii="仿宋" w:hAnsi="仿宋" w:eastAsia="仿宋"/>
          <w:color w:val="000000" w:themeColor="text1"/>
          <w:kern w:val="2"/>
          <w:sz w:val="28"/>
          <w:szCs w:val="28"/>
          <w14:textFill>
            <w14:solidFill>
              <w14:schemeClr w14:val="tx1"/>
            </w14:solidFill>
          </w14:textFill>
        </w:rPr>
        <w:t>综合素质测评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由学院组织考核后形成，主要考核学生科研成果、竞赛获奖、参军入伍服兵役、参加志愿服务、到国际组织实习等项目。综合素质测评占比10%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其中，本专业相关的科研成果和学科竞赛占7%，其他占3%。学业综合成绩及纳入综合素质测评指标体系各项目的截止时间为9月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午1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时，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根据学生表现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按以下细则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进行加分。</w:t>
      </w:r>
    </w:p>
    <w:p>
      <w:pPr>
        <w:pStyle w:val="11"/>
        <w:numPr>
          <w:ilvl w:val="0"/>
          <w:numId w:val="2"/>
        </w:numPr>
        <w:spacing w:line="560" w:lineRule="exact"/>
        <w:ind w:firstLine="643"/>
        <w:textAlignment w:val="baseline"/>
        <w:rPr>
          <w:rFonts w:ascii="仿宋" w:hAnsi="仿宋" w:eastAsia="仿宋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本专业相关的科研成果和学科竞赛（7%）</w:t>
      </w:r>
    </w:p>
    <w:p>
      <w:pPr>
        <w:spacing w:line="560" w:lineRule="exact"/>
        <w:ind w:firstLine="560" w:firstLineChars="20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1.科研成果原始分=（原始分/该专业最高原始分）*100*5%。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以第一作者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身份在理工科“卓越期刊”发表科研论文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1篇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（综述论文不计，下同）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，加3分，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以第一作者身份在理工科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“一类核心期刊”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发表科研论文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1篇，加2分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，以第一作者身份在理工科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“核心期刊”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发表科研论文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1篇，加1分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。学生第二作者且导师第一作者兼通信作者，每篇论文得分减半；学生第二作者（一作非导师）及以后，不加分。期刊的认定按照《福州大学关于印发核心学术期刊目录及相关规定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2021年版（试行）的通知》（福大人〔2021〕59 号）有关要求执行。授权国家发明专利排名第1，加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本项最高累积5分。</w:t>
      </w:r>
    </w:p>
    <w:p>
      <w:pPr>
        <w:pStyle w:val="11"/>
        <w:spacing w:line="560" w:lineRule="exact"/>
        <w:ind w:firstLine="0" w:firstLineChars="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2.竞赛获奖原始分=（原始分/该专业最高原始分）*100*2%。参加中国国际大学生创新大赛（原中国国际“互联网+”大学生创新创业大赛）获得国赛金、银、铜奖各加0.6分、0.5分、0.4分；参加学科竞赛获国家级一等奖加0.4分，二等奖加0.3分，三等奖加0.2分（只认与本专业相关学科竞赛获奖，其他赛事如英语竞赛、数学竞赛等不纳入加分范围）。以上为获奖者排名第1的得分；排名第2-5，每项得分减半；排名第5以后，不加分。对于有设置特等奖的竞赛，则特等奖按上述一等奖加分，一等奖按上述二等奖加分，以此类推。竞赛级别以校教务处《关于公布大学生学科竞赛项目级别认定结果的通知》（校教[2021]第6号）为准，本项最高累积2分。</w:t>
      </w:r>
    </w:p>
    <w:p>
      <w:pPr>
        <w:pStyle w:val="11"/>
        <w:numPr>
          <w:ilvl w:val="0"/>
          <w:numId w:val="2"/>
        </w:numPr>
        <w:spacing w:line="560" w:lineRule="exact"/>
        <w:ind w:firstLine="643"/>
        <w:textAlignment w:val="baseline"/>
        <w:rPr>
          <w:rFonts w:ascii="仿宋" w:hAnsi="仿宋" w:eastAsia="仿宋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32"/>
          <w:szCs w:val="28"/>
          <w14:textFill>
            <w14:solidFill>
              <w14:schemeClr w14:val="tx1"/>
            </w14:solidFill>
          </w14:textFill>
        </w:rPr>
        <w:t>其他（3%，含德育、参军入伍服兵役、参加志愿服务、到国际组织实习）</w:t>
      </w:r>
    </w:p>
    <w:p>
      <w:pPr>
        <w:pStyle w:val="11"/>
        <w:spacing w:line="560" w:lineRule="exact"/>
        <w:ind w:firstLine="56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1.其他（德育）=（德育原始分-科研学科原始分/6）*3%，其中，德育原始分为6个学期德育平均分，如：某同学6个学期的德育分别为78、80、83、82、86、80，科研学科原始分为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分，则德育原始分=（78+80+83+82+86+80）/6=81.5，其他=（81.5-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/6）*3%=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2.415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分。</w:t>
      </w:r>
    </w:p>
    <w:p>
      <w:pPr>
        <w:pStyle w:val="11"/>
        <w:spacing w:line="560" w:lineRule="exact"/>
        <w:ind w:firstLine="0" w:firstLineChars="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2.参军入伍服兵役满2年，加0.5分，满1年，加0.25分。</w:t>
      </w:r>
    </w:p>
    <w:p>
      <w:pPr>
        <w:pStyle w:val="11"/>
        <w:spacing w:line="560" w:lineRule="exact"/>
        <w:ind w:firstLine="56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3.“志愿汇”A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PP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统计的服务时长在100小时及以上的，加0.1分。</w:t>
      </w:r>
    </w:p>
    <w:p>
      <w:pPr>
        <w:pStyle w:val="11"/>
        <w:spacing w:line="560" w:lineRule="exact"/>
        <w:ind w:firstLine="56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4.在国际组织实习满1年的，加0.2分，满半年的加0.1分。</w:t>
      </w:r>
    </w:p>
    <w:p>
      <w:pPr>
        <w:pStyle w:val="11"/>
        <w:spacing w:line="560" w:lineRule="exact"/>
        <w:ind w:firstLine="56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5.上述项目累计不超过3分。</w:t>
      </w:r>
    </w:p>
    <w:p>
      <w:pPr>
        <w:spacing w:line="560" w:lineRule="exact"/>
        <w:ind w:firstLine="560" w:firstLineChars="20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上述项目均需提供官方的证明材料，由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学院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推免生遴选工作专家审核小组进行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审核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认定。</w:t>
      </w:r>
    </w:p>
    <w:p>
      <w:pPr>
        <w:spacing w:line="560" w:lineRule="exact"/>
        <w:ind w:firstLine="560" w:firstLineChars="200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560" w:firstLineChars="200"/>
        <w:jc w:val="right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</w:t>
      </w:r>
      <w:bookmarkStart w:id="0" w:name="_GoBack"/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化学学院</w:t>
      </w:r>
    </w:p>
    <w:p>
      <w:pPr>
        <w:spacing w:line="560" w:lineRule="exact"/>
        <w:ind w:firstLine="560" w:firstLineChars="200"/>
        <w:jc w:val="right"/>
        <w:textAlignment w:val="baseline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202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年9月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bookmarkEnd w:id="0"/>
    <w:sectPr>
      <w:pgSz w:w="11906" w:h="16838"/>
      <w:pgMar w:top="1701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BC9010"/>
    <w:multiLevelType w:val="singleLevel"/>
    <w:tmpl w:val="CFBC901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DE5AE8"/>
    <w:multiLevelType w:val="multilevel"/>
    <w:tmpl w:val="68DE5AE8"/>
    <w:lvl w:ilvl="0" w:tentative="0">
      <w:start w:val="1"/>
      <w:numFmt w:val="decimal"/>
      <w:pStyle w:val="2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E2NWUyOWI2YTcxNjQyYTNkYWY5ZDhkM2EwODk2M2UifQ=="/>
  </w:docVars>
  <w:rsids>
    <w:rsidRoot w:val="00A91770"/>
    <w:rsid w:val="000054E6"/>
    <w:rsid w:val="000508EF"/>
    <w:rsid w:val="000853E0"/>
    <w:rsid w:val="000F5181"/>
    <w:rsid w:val="0010405C"/>
    <w:rsid w:val="00117ECB"/>
    <w:rsid w:val="001558F2"/>
    <w:rsid w:val="00163795"/>
    <w:rsid w:val="001C30EC"/>
    <w:rsid w:val="00255974"/>
    <w:rsid w:val="00283D9E"/>
    <w:rsid w:val="002D0240"/>
    <w:rsid w:val="003E0661"/>
    <w:rsid w:val="00401660"/>
    <w:rsid w:val="00433CAB"/>
    <w:rsid w:val="00467E84"/>
    <w:rsid w:val="005055EE"/>
    <w:rsid w:val="00571E8B"/>
    <w:rsid w:val="005A3B75"/>
    <w:rsid w:val="005C4736"/>
    <w:rsid w:val="0071227C"/>
    <w:rsid w:val="00754ECD"/>
    <w:rsid w:val="00756BA2"/>
    <w:rsid w:val="00800A9B"/>
    <w:rsid w:val="00806973"/>
    <w:rsid w:val="0084299E"/>
    <w:rsid w:val="00846267"/>
    <w:rsid w:val="00864A5D"/>
    <w:rsid w:val="008E1DE9"/>
    <w:rsid w:val="00900B6F"/>
    <w:rsid w:val="00904839"/>
    <w:rsid w:val="00950207"/>
    <w:rsid w:val="00971096"/>
    <w:rsid w:val="00990421"/>
    <w:rsid w:val="009E173C"/>
    <w:rsid w:val="009F6A58"/>
    <w:rsid w:val="00A82BEE"/>
    <w:rsid w:val="00A91770"/>
    <w:rsid w:val="00A96A88"/>
    <w:rsid w:val="00AC3DAA"/>
    <w:rsid w:val="00AE7573"/>
    <w:rsid w:val="00B15FE2"/>
    <w:rsid w:val="00B4069C"/>
    <w:rsid w:val="00B62BA0"/>
    <w:rsid w:val="00B81E22"/>
    <w:rsid w:val="00BF6256"/>
    <w:rsid w:val="00C03897"/>
    <w:rsid w:val="00C0605E"/>
    <w:rsid w:val="00C16A6A"/>
    <w:rsid w:val="00C17AD4"/>
    <w:rsid w:val="00C750A5"/>
    <w:rsid w:val="00DF5BE1"/>
    <w:rsid w:val="00E06767"/>
    <w:rsid w:val="00E22BF9"/>
    <w:rsid w:val="00E67D7D"/>
    <w:rsid w:val="00EC1731"/>
    <w:rsid w:val="00F17D04"/>
    <w:rsid w:val="00F24C75"/>
    <w:rsid w:val="00F3458D"/>
    <w:rsid w:val="00FB43D9"/>
    <w:rsid w:val="00FC5824"/>
    <w:rsid w:val="00FE58FA"/>
    <w:rsid w:val="00FE7D3E"/>
    <w:rsid w:val="0101181A"/>
    <w:rsid w:val="039117D4"/>
    <w:rsid w:val="063B0C56"/>
    <w:rsid w:val="075E313A"/>
    <w:rsid w:val="07EA2C20"/>
    <w:rsid w:val="08040A66"/>
    <w:rsid w:val="09ED2E9B"/>
    <w:rsid w:val="0ABD2CAE"/>
    <w:rsid w:val="0C20701E"/>
    <w:rsid w:val="0DCA3952"/>
    <w:rsid w:val="0E417312"/>
    <w:rsid w:val="0F341BDB"/>
    <w:rsid w:val="10183569"/>
    <w:rsid w:val="10FE773C"/>
    <w:rsid w:val="12577104"/>
    <w:rsid w:val="12B40B75"/>
    <w:rsid w:val="12E76557"/>
    <w:rsid w:val="143A245A"/>
    <w:rsid w:val="193B5C1F"/>
    <w:rsid w:val="1A12583D"/>
    <w:rsid w:val="1A310B82"/>
    <w:rsid w:val="1A564145"/>
    <w:rsid w:val="1AB33DCC"/>
    <w:rsid w:val="1B1E1D57"/>
    <w:rsid w:val="1C2C7853"/>
    <w:rsid w:val="1E42335E"/>
    <w:rsid w:val="23547C10"/>
    <w:rsid w:val="24D26ABE"/>
    <w:rsid w:val="29785E86"/>
    <w:rsid w:val="2C043B1E"/>
    <w:rsid w:val="2C1F083A"/>
    <w:rsid w:val="2DD6761F"/>
    <w:rsid w:val="2FF25082"/>
    <w:rsid w:val="30672D70"/>
    <w:rsid w:val="324045D4"/>
    <w:rsid w:val="36A33AE5"/>
    <w:rsid w:val="36DF6266"/>
    <w:rsid w:val="37FA1968"/>
    <w:rsid w:val="38BA4EFA"/>
    <w:rsid w:val="38F65019"/>
    <w:rsid w:val="3AA30888"/>
    <w:rsid w:val="3BD64C53"/>
    <w:rsid w:val="3D4E2014"/>
    <w:rsid w:val="3E135D25"/>
    <w:rsid w:val="402E78E8"/>
    <w:rsid w:val="409018AF"/>
    <w:rsid w:val="419E7FFC"/>
    <w:rsid w:val="442567B2"/>
    <w:rsid w:val="44A8366B"/>
    <w:rsid w:val="455235D7"/>
    <w:rsid w:val="45F823D0"/>
    <w:rsid w:val="462434B7"/>
    <w:rsid w:val="47683E81"/>
    <w:rsid w:val="478D08F6"/>
    <w:rsid w:val="47BC095F"/>
    <w:rsid w:val="47D76015"/>
    <w:rsid w:val="482F19AD"/>
    <w:rsid w:val="483E1484"/>
    <w:rsid w:val="48F52F78"/>
    <w:rsid w:val="4ABB18DE"/>
    <w:rsid w:val="4BA019BE"/>
    <w:rsid w:val="4E4A12EF"/>
    <w:rsid w:val="4EC866B8"/>
    <w:rsid w:val="4FD47944"/>
    <w:rsid w:val="509251CF"/>
    <w:rsid w:val="538A68C5"/>
    <w:rsid w:val="539C2781"/>
    <w:rsid w:val="55DE0EC1"/>
    <w:rsid w:val="56486715"/>
    <w:rsid w:val="56FC33A3"/>
    <w:rsid w:val="57C670E2"/>
    <w:rsid w:val="580E2D07"/>
    <w:rsid w:val="58A6079F"/>
    <w:rsid w:val="5ADD240D"/>
    <w:rsid w:val="5B712B6F"/>
    <w:rsid w:val="5B8A3673"/>
    <w:rsid w:val="5BAA161F"/>
    <w:rsid w:val="5DB76275"/>
    <w:rsid w:val="5E1507F4"/>
    <w:rsid w:val="5F835B65"/>
    <w:rsid w:val="61686204"/>
    <w:rsid w:val="62685D90"/>
    <w:rsid w:val="646A5DEF"/>
    <w:rsid w:val="64C9644F"/>
    <w:rsid w:val="64D961FA"/>
    <w:rsid w:val="66015C04"/>
    <w:rsid w:val="660750C9"/>
    <w:rsid w:val="68702624"/>
    <w:rsid w:val="6A3C022E"/>
    <w:rsid w:val="6A8C3B85"/>
    <w:rsid w:val="6C28206F"/>
    <w:rsid w:val="6E4F1300"/>
    <w:rsid w:val="6FCF7B66"/>
    <w:rsid w:val="702F7EED"/>
    <w:rsid w:val="7298621E"/>
    <w:rsid w:val="72FC651F"/>
    <w:rsid w:val="74AA2750"/>
    <w:rsid w:val="74AE7F7A"/>
    <w:rsid w:val="78670EC9"/>
    <w:rsid w:val="788E32E7"/>
    <w:rsid w:val="7A93476B"/>
    <w:rsid w:val="7D87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0"/>
    <w:unhideWhenUsed/>
    <w:qFormat/>
    <w:uiPriority w:val="9"/>
    <w:pPr>
      <w:keepNext/>
      <w:keepLines/>
      <w:numPr>
        <w:ilvl w:val="0"/>
        <w:numId w:val="1"/>
      </w:numPr>
      <w:spacing w:before="260" w:after="120" w:line="560" w:lineRule="exact"/>
      <w:ind w:left="420"/>
      <w:outlineLvl w:val="2"/>
    </w:pPr>
    <w:rPr>
      <w:rFonts w:eastAsia="楷体"/>
      <w:bCs/>
      <w:kern w:val="0"/>
      <w:sz w:val="32"/>
      <w:szCs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qFormat/>
    <w:uiPriority w:val="22"/>
    <w:rPr>
      <w:b/>
      <w:bCs/>
    </w:rPr>
  </w:style>
  <w:style w:type="character" w:customStyle="1" w:styleId="10">
    <w:name w:val="标题 3 字符"/>
    <w:basedOn w:val="8"/>
    <w:link w:val="2"/>
    <w:qFormat/>
    <w:uiPriority w:val="9"/>
    <w:rPr>
      <w:rFonts w:eastAsia="楷体"/>
      <w:bCs/>
      <w:kern w:val="0"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Win10NeT.COM</Company>
  <Pages>2</Pages>
  <Words>1035</Words>
  <Characters>1156</Characters>
  <Lines>8</Lines>
  <Paragraphs>2</Paragraphs>
  <TotalTime>195</TotalTime>
  <ScaleCrop>false</ScaleCrop>
  <LinksUpToDate>false</LinksUpToDate>
  <CharactersWithSpaces>1236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2021-09-11T05:20:00Z</dcterms:created>
  <dc:creator>XiaZaiMa.COM</dc:creator>
  <cp:lastModifiedBy>Zongyi_WU</cp:lastModifiedBy>
  <cp:lastPrinted>2022-09-05T06:57:00Z</cp:lastPrinted>
  <dcterms:modified xsi:type="dcterms:W3CDTF">2025-09-07T13:44:50Z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04A794C0B0674E2CA1C91B640A5AD598</vt:lpwstr>
  </property>
</Properties>
</file>