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CBB" w:rsidRDefault="00C86CAC">
      <w:pPr>
        <w:rPr>
          <w:rFonts w:hint="eastAsia"/>
          <w:b/>
          <w:bCs/>
          <w:color w:val="000000"/>
          <w:sz w:val="23"/>
          <w:szCs w:val="23"/>
        </w:rPr>
      </w:pPr>
      <w:r>
        <w:rPr>
          <w:rFonts w:hint="eastAsia"/>
          <w:b/>
          <w:bCs/>
          <w:color w:val="000000"/>
          <w:sz w:val="23"/>
          <w:szCs w:val="23"/>
        </w:rPr>
        <w:t>关于做好福州大学一流本科教育教学改革研究项目申报工作的通知</w:t>
      </w:r>
    </w:p>
    <w:p w:rsidR="00C86CAC" w:rsidRDefault="00C86CAC">
      <w:pPr>
        <w:rPr>
          <w:rFonts w:hint="eastAsia"/>
          <w:b/>
          <w:bCs/>
          <w:color w:val="000000"/>
          <w:sz w:val="23"/>
          <w:szCs w:val="23"/>
        </w:rPr>
      </w:pPr>
    </w:p>
    <w:p w:rsidR="00C86CAC" w:rsidRPr="00C86CAC" w:rsidRDefault="00C86CAC" w:rsidP="00C86CAC">
      <w:pPr>
        <w:widowControl/>
        <w:spacing w:line="300" w:lineRule="atLeast"/>
        <w:jc w:val="center"/>
        <w:rPr>
          <w:rFonts w:ascii="宋体" w:hAnsi="宋体" w:cs="宋体"/>
          <w:color w:val="000000"/>
          <w:kern w:val="0"/>
          <w:sz w:val="20"/>
          <w:szCs w:val="20"/>
        </w:rPr>
      </w:pPr>
      <w:proofErr w:type="gramStart"/>
      <w:r w:rsidRPr="00C86CAC">
        <w:rPr>
          <w:rFonts w:ascii="宋体" w:hAnsi="宋体" w:cs="宋体"/>
          <w:color w:val="000000"/>
          <w:kern w:val="0"/>
          <w:sz w:val="28"/>
          <w:szCs w:val="28"/>
        </w:rPr>
        <w:t>校教〔2019〕</w:t>
      </w:r>
      <w:proofErr w:type="gramEnd"/>
      <w:r w:rsidRPr="00C86CAC">
        <w:rPr>
          <w:rFonts w:ascii="宋体" w:hAnsi="宋体" w:cs="宋体"/>
          <w:color w:val="000000"/>
          <w:kern w:val="0"/>
          <w:sz w:val="28"/>
          <w:szCs w:val="28"/>
        </w:rPr>
        <w:t>34号</w:t>
      </w:r>
    </w:p>
    <w:p w:rsidR="00C86CAC" w:rsidRPr="00C86CAC" w:rsidRDefault="00C86CAC" w:rsidP="00C86CAC">
      <w:pPr>
        <w:widowControl/>
        <w:spacing w:line="300" w:lineRule="atLeast"/>
        <w:jc w:val="left"/>
        <w:rPr>
          <w:rFonts w:ascii="宋体" w:hAnsi="宋体" w:cs="宋体"/>
          <w:color w:val="000000"/>
          <w:kern w:val="0"/>
          <w:sz w:val="20"/>
          <w:szCs w:val="20"/>
        </w:rPr>
      </w:pPr>
      <w:r w:rsidRPr="00C86CAC">
        <w:rPr>
          <w:rFonts w:ascii="宋体" w:hAnsi="宋体" w:cs="宋体"/>
          <w:color w:val="000000"/>
          <w:kern w:val="0"/>
          <w:sz w:val="27"/>
          <w:szCs w:val="27"/>
        </w:rPr>
        <w:t> </w:t>
      </w:r>
    </w:p>
    <w:p w:rsidR="00C86CAC" w:rsidRPr="00C86CAC" w:rsidRDefault="00C86CAC" w:rsidP="00C86CAC">
      <w:pPr>
        <w:widowControl/>
        <w:spacing w:line="480" w:lineRule="atLeast"/>
        <w:jc w:val="left"/>
        <w:rPr>
          <w:rFonts w:ascii="宋体" w:hAnsi="宋体" w:cs="宋体"/>
          <w:color w:val="000000"/>
          <w:kern w:val="0"/>
          <w:sz w:val="20"/>
          <w:szCs w:val="20"/>
        </w:rPr>
      </w:pPr>
      <w:r w:rsidRPr="00C86CAC">
        <w:rPr>
          <w:rFonts w:ascii="宋体" w:hAnsi="宋体" w:cs="宋体"/>
          <w:color w:val="000000"/>
          <w:kern w:val="0"/>
          <w:sz w:val="27"/>
          <w:szCs w:val="27"/>
        </w:rPr>
        <w:t>各学院、有关单位：</w:t>
      </w:r>
    </w:p>
    <w:p w:rsidR="00C86CAC" w:rsidRPr="00C86CAC" w:rsidRDefault="00C86CAC" w:rsidP="00C86CAC">
      <w:pPr>
        <w:widowControl/>
        <w:spacing w:line="480" w:lineRule="atLeast"/>
        <w:ind w:firstLine="480"/>
        <w:jc w:val="left"/>
        <w:rPr>
          <w:rFonts w:ascii="宋体" w:hAnsi="宋体" w:cs="宋体"/>
          <w:color w:val="000000"/>
          <w:kern w:val="0"/>
          <w:sz w:val="20"/>
          <w:szCs w:val="20"/>
        </w:rPr>
      </w:pPr>
      <w:r w:rsidRPr="00C86CAC">
        <w:rPr>
          <w:rFonts w:ascii="宋体" w:hAnsi="宋体" w:cs="宋体"/>
          <w:color w:val="000000"/>
          <w:kern w:val="0"/>
          <w:sz w:val="27"/>
          <w:szCs w:val="27"/>
        </w:rPr>
        <w:t>为深入贯彻全国教育大会和新时代全国高等学校本科教育工作会议精神，落实“新时代高教40条”，坚持“以本为本”，推进“四个回归”， 培育新一轮高水平高等教育教学成果，提升教学水平和人才培养质量，全面落实立德树人根本任务，根据《福建省教育厅办公室关于做好2019年福建省本科高校教育教学改革研究项目申报工作的通知》（</w:t>
      </w:r>
      <w:proofErr w:type="gramStart"/>
      <w:r w:rsidRPr="00C86CAC">
        <w:rPr>
          <w:rFonts w:ascii="宋体" w:hAnsi="宋体" w:cs="宋体"/>
          <w:color w:val="000000"/>
          <w:kern w:val="0"/>
          <w:sz w:val="27"/>
          <w:szCs w:val="27"/>
        </w:rPr>
        <w:t>闽教办</w:t>
      </w:r>
      <w:proofErr w:type="gramEnd"/>
      <w:r w:rsidRPr="00C86CAC">
        <w:rPr>
          <w:rFonts w:ascii="宋体" w:hAnsi="宋体" w:cs="宋体"/>
          <w:color w:val="000000"/>
          <w:kern w:val="0"/>
          <w:sz w:val="27"/>
          <w:szCs w:val="27"/>
        </w:rPr>
        <w:t>高〔2019〕6号）的文件要求，</w:t>
      </w:r>
      <w:r w:rsidRPr="00C86CAC">
        <w:rPr>
          <w:rFonts w:ascii="宋体" w:hAnsi="宋体" w:cs="宋体"/>
          <w:color w:val="000000"/>
          <w:spacing w:val="-6"/>
          <w:kern w:val="0"/>
          <w:sz w:val="27"/>
          <w:szCs w:val="27"/>
        </w:rPr>
        <w:t>经研究，决定启动福州大学一流本科教育教学改革研究项目</w:t>
      </w:r>
      <w:r w:rsidRPr="00C86CAC">
        <w:rPr>
          <w:rFonts w:ascii="宋体" w:hAnsi="宋体" w:cs="宋体"/>
          <w:color w:val="000000"/>
          <w:kern w:val="0"/>
          <w:sz w:val="27"/>
          <w:szCs w:val="27"/>
        </w:rPr>
        <w:t>申报工作</w:t>
      </w:r>
      <w:r w:rsidRPr="00C86CAC">
        <w:rPr>
          <w:rFonts w:ascii="宋体" w:hAnsi="宋体" w:cs="宋体"/>
          <w:color w:val="000000"/>
          <w:spacing w:val="-6"/>
          <w:kern w:val="0"/>
          <w:sz w:val="27"/>
          <w:szCs w:val="27"/>
        </w:rPr>
        <w:t>。现将有关事项通知如下：</w:t>
      </w:r>
    </w:p>
    <w:p w:rsidR="00C86CAC" w:rsidRPr="00C86CAC" w:rsidRDefault="00C86CAC" w:rsidP="00C86CAC">
      <w:pPr>
        <w:widowControl/>
        <w:spacing w:line="480" w:lineRule="atLeast"/>
        <w:ind w:firstLine="458"/>
        <w:jc w:val="left"/>
        <w:rPr>
          <w:rFonts w:ascii="宋体" w:hAnsi="宋体" w:cs="宋体"/>
          <w:color w:val="000000"/>
          <w:kern w:val="0"/>
          <w:sz w:val="20"/>
          <w:szCs w:val="20"/>
        </w:rPr>
      </w:pPr>
      <w:r w:rsidRPr="00C86CAC">
        <w:rPr>
          <w:rFonts w:ascii="宋体" w:hAnsi="宋体" w:cs="宋体"/>
          <w:b/>
          <w:bCs/>
          <w:color w:val="000000"/>
          <w:spacing w:val="-6"/>
          <w:kern w:val="0"/>
          <w:sz w:val="27"/>
          <w:szCs w:val="27"/>
        </w:rPr>
        <w:t>一、建设原则</w:t>
      </w:r>
    </w:p>
    <w:p w:rsidR="00C86CAC" w:rsidRPr="00C86CAC" w:rsidRDefault="00C86CAC" w:rsidP="00C86CAC">
      <w:pPr>
        <w:widowControl/>
        <w:spacing w:line="480" w:lineRule="atLeast"/>
        <w:ind w:firstLine="456"/>
        <w:jc w:val="left"/>
        <w:rPr>
          <w:rFonts w:ascii="宋体" w:hAnsi="宋体" w:cs="宋体"/>
          <w:color w:val="000000"/>
          <w:kern w:val="0"/>
          <w:sz w:val="20"/>
          <w:szCs w:val="20"/>
        </w:rPr>
      </w:pPr>
      <w:r w:rsidRPr="00C86CAC">
        <w:rPr>
          <w:rFonts w:ascii="宋体" w:hAnsi="宋体" w:cs="宋体"/>
          <w:color w:val="000000"/>
          <w:spacing w:val="-6"/>
          <w:kern w:val="0"/>
          <w:sz w:val="27"/>
          <w:szCs w:val="27"/>
        </w:rPr>
        <w:t>设立福州大学一流本科教育教学改革研究项目旨在通过引导教职工开展深层次的教育教学研究和教学改革实践，产生一批紧跟时代趋势、适应区域经济产业结构升级需求、符合我校办学地位、彰显我校学科优势的，集创新性、实践性、特色性于一体的一流教育教学改革成果，发挥示范、引领和辐射作用，提升办学质量与效益。</w:t>
      </w:r>
    </w:p>
    <w:p w:rsidR="00C86CAC" w:rsidRPr="00C86CAC" w:rsidRDefault="00C86CAC" w:rsidP="00C86CAC">
      <w:pPr>
        <w:widowControl/>
        <w:spacing w:line="480" w:lineRule="atLeast"/>
        <w:ind w:firstLine="480"/>
        <w:jc w:val="left"/>
        <w:rPr>
          <w:rFonts w:ascii="宋体" w:hAnsi="宋体" w:cs="宋体"/>
          <w:color w:val="000000"/>
          <w:kern w:val="0"/>
          <w:sz w:val="20"/>
          <w:szCs w:val="20"/>
        </w:rPr>
      </w:pPr>
      <w:r w:rsidRPr="00C86CAC">
        <w:rPr>
          <w:rFonts w:ascii="宋体" w:hAnsi="宋体" w:cs="宋体"/>
          <w:color w:val="000000"/>
          <w:kern w:val="0"/>
          <w:sz w:val="27"/>
          <w:szCs w:val="27"/>
        </w:rPr>
        <w:t>二、</w:t>
      </w:r>
      <w:r w:rsidRPr="00C86CAC">
        <w:rPr>
          <w:rFonts w:ascii="宋体" w:hAnsi="宋体" w:cs="宋体"/>
          <w:b/>
          <w:bCs/>
          <w:color w:val="000000"/>
          <w:kern w:val="0"/>
          <w:sz w:val="27"/>
          <w:szCs w:val="27"/>
        </w:rPr>
        <w:t>立项范围</w:t>
      </w:r>
    </w:p>
    <w:p w:rsidR="00C86CAC" w:rsidRPr="00C86CAC" w:rsidRDefault="00C86CAC" w:rsidP="00C86CAC">
      <w:pPr>
        <w:widowControl/>
        <w:spacing w:line="480" w:lineRule="atLeast"/>
        <w:ind w:firstLine="480"/>
        <w:jc w:val="left"/>
        <w:rPr>
          <w:rFonts w:ascii="宋体" w:hAnsi="宋体" w:cs="宋体"/>
          <w:color w:val="000000"/>
          <w:kern w:val="0"/>
          <w:sz w:val="20"/>
          <w:szCs w:val="20"/>
        </w:rPr>
      </w:pPr>
      <w:r w:rsidRPr="00C86CAC">
        <w:rPr>
          <w:rFonts w:ascii="宋体" w:hAnsi="宋体" w:cs="宋体"/>
          <w:color w:val="000000"/>
          <w:kern w:val="0"/>
          <w:sz w:val="27"/>
          <w:szCs w:val="27"/>
        </w:rPr>
        <w:t>以“教改促实践、实践出成果、成果提质量”为原则，坚持问题导向、聚焦改革重点、注重教学实效，立足福建经济社会发展和学校办学定位，围绕“十三五”期间我校高等教育改革发展的主要任务，结合当前和今后一段时期“双一流”建设、</w:t>
      </w:r>
      <w:proofErr w:type="gramStart"/>
      <w:r w:rsidRPr="00C86CAC">
        <w:rPr>
          <w:rFonts w:ascii="宋体" w:hAnsi="宋体" w:cs="宋体"/>
          <w:color w:val="000000"/>
          <w:kern w:val="0"/>
          <w:sz w:val="27"/>
          <w:szCs w:val="27"/>
        </w:rPr>
        <w:t>课程思政建设</w:t>
      </w:r>
      <w:proofErr w:type="gramEnd"/>
      <w:r w:rsidRPr="00C86CAC">
        <w:rPr>
          <w:rFonts w:ascii="宋体" w:hAnsi="宋体" w:cs="宋体"/>
          <w:color w:val="000000"/>
          <w:kern w:val="0"/>
          <w:sz w:val="27"/>
          <w:szCs w:val="27"/>
        </w:rPr>
        <w:t>等重点工作深化教育</w:t>
      </w:r>
      <w:r w:rsidRPr="00C86CAC">
        <w:rPr>
          <w:rFonts w:ascii="宋体" w:hAnsi="宋体" w:cs="宋体"/>
          <w:color w:val="000000"/>
          <w:kern w:val="0"/>
          <w:sz w:val="27"/>
          <w:szCs w:val="27"/>
        </w:rPr>
        <w:lastRenderedPageBreak/>
        <w:t>教学改革，突出创新性、前瞻性、可操作性。立项项目分为本科教育改革项目、创新创业教育改革项目两个系列，立项范围主要包括：</w:t>
      </w:r>
    </w:p>
    <w:p w:rsidR="00C86CAC" w:rsidRPr="00C86CAC" w:rsidRDefault="00C86CAC" w:rsidP="00C86CAC">
      <w:pPr>
        <w:widowControl/>
        <w:spacing w:line="480" w:lineRule="atLeast"/>
        <w:ind w:firstLine="480"/>
        <w:jc w:val="left"/>
        <w:rPr>
          <w:rFonts w:ascii="宋体" w:hAnsi="宋体" w:cs="宋体"/>
          <w:color w:val="000000"/>
          <w:kern w:val="0"/>
          <w:sz w:val="20"/>
          <w:szCs w:val="20"/>
        </w:rPr>
      </w:pPr>
      <w:r w:rsidRPr="00C86CAC">
        <w:rPr>
          <w:rFonts w:ascii="宋体" w:hAnsi="宋体" w:cs="宋体"/>
          <w:color w:val="000000"/>
          <w:kern w:val="0"/>
          <w:sz w:val="27"/>
          <w:szCs w:val="27"/>
        </w:rPr>
        <w:t>1.围绕一流专业建设“双万计划”，一流课程建设“双万计划”，“六卓越</w:t>
      </w:r>
      <w:proofErr w:type="gramStart"/>
      <w:r w:rsidRPr="00C86CAC">
        <w:rPr>
          <w:rFonts w:ascii="宋体" w:hAnsi="宋体" w:cs="宋体"/>
          <w:color w:val="000000"/>
          <w:kern w:val="0"/>
          <w:sz w:val="27"/>
          <w:szCs w:val="27"/>
        </w:rPr>
        <w:t>一</w:t>
      </w:r>
      <w:proofErr w:type="gramEnd"/>
      <w:r w:rsidRPr="00C86CAC">
        <w:rPr>
          <w:rFonts w:ascii="宋体" w:hAnsi="宋体" w:cs="宋体"/>
          <w:color w:val="000000"/>
          <w:kern w:val="0"/>
          <w:sz w:val="27"/>
          <w:szCs w:val="27"/>
        </w:rPr>
        <w:t>拔尖”计划2.0，新工科、新医科、新农科、新文科建设，产教融合校企合作，大学质量文化建设，“三全育人”体系建设等领域开展重大教改试点，预期取得具有普遍推广应用价值的创新性、示范性教改成果。</w:t>
      </w:r>
    </w:p>
    <w:p w:rsidR="00C86CAC" w:rsidRPr="00C86CAC" w:rsidRDefault="00C86CAC" w:rsidP="00C86CAC">
      <w:pPr>
        <w:widowControl/>
        <w:spacing w:line="480" w:lineRule="atLeast"/>
        <w:ind w:firstLine="482"/>
        <w:jc w:val="left"/>
        <w:rPr>
          <w:rFonts w:ascii="宋体" w:hAnsi="宋体" w:cs="宋体"/>
          <w:color w:val="000000"/>
          <w:kern w:val="0"/>
          <w:sz w:val="20"/>
          <w:szCs w:val="20"/>
        </w:rPr>
      </w:pPr>
      <w:r w:rsidRPr="00C86CAC">
        <w:rPr>
          <w:rFonts w:ascii="宋体" w:hAnsi="宋体" w:cs="宋体"/>
          <w:b/>
          <w:bCs/>
          <w:color w:val="000000"/>
          <w:kern w:val="0"/>
          <w:sz w:val="27"/>
          <w:szCs w:val="27"/>
        </w:rPr>
        <w:t>2.</w:t>
      </w:r>
      <w:r w:rsidRPr="00C86CAC">
        <w:rPr>
          <w:rFonts w:ascii="宋体" w:hAnsi="宋体" w:cs="宋体"/>
          <w:color w:val="000000"/>
          <w:kern w:val="0"/>
          <w:sz w:val="27"/>
          <w:szCs w:val="27"/>
        </w:rPr>
        <w:t>围绕“双一流”建设机制改革、优质教学资源建设、教学管理和方法改革、在线开放课程平台建设、公共基础课服务专业认证、教师教学能力提高、创新创业教育教学改革等领域开展改革研究。</w:t>
      </w:r>
    </w:p>
    <w:p w:rsidR="00C86CAC" w:rsidRPr="00C86CAC" w:rsidRDefault="00C86CAC" w:rsidP="00C86CAC">
      <w:pPr>
        <w:widowControl/>
        <w:spacing w:line="480" w:lineRule="atLeast"/>
        <w:ind w:firstLine="480"/>
        <w:jc w:val="left"/>
        <w:rPr>
          <w:rFonts w:ascii="宋体" w:hAnsi="宋体" w:cs="宋体"/>
          <w:color w:val="000000"/>
          <w:kern w:val="0"/>
          <w:sz w:val="20"/>
          <w:szCs w:val="20"/>
        </w:rPr>
      </w:pPr>
      <w:r w:rsidRPr="00C86CAC">
        <w:rPr>
          <w:rFonts w:ascii="宋体" w:hAnsi="宋体" w:cs="宋体"/>
          <w:color w:val="000000"/>
          <w:kern w:val="0"/>
          <w:sz w:val="27"/>
          <w:szCs w:val="27"/>
        </w:rPr>
        <w:t>三、</w:t>
      </w:r>
      <w:r w:rsidRPr="00C86CAC">
        <w:rPr>
          <w:rFonts w:ascii="宋体" w:hAnsi="宋体" w:cs="宋体"/>
          <w:b/>
          <w:bCs/>
          <w:color w:val="000000"/>
          <w:kern w:val="0"/>
          <w:sz w:val="27"/>
          <w:szCs w:val="27"/>
        </w:rPr>
        <w:t>立项要求</w:t>
      </w:r>
    </w:p>
    <w:p w:rsidR="00C86CAC" w:rsidRPr="00C86CAC" w:rsidRDefault="00C86CAC" w:rsidP="00C86CAC">
      <w:pPr>
        <w:widowControl/>
        <w:spacing w:line="480" w:lineRule="atLeast"/>
        <w:ind w:firstLine="482"/>
        <w:jc w:val="left"/>
        <w:rPr>
          <w:rFonts w:ascii="宋体" w:hAnsi="宋体" w:cs="宋体"/>
          <w:color w:val="000000"/>
          <w:kern w:val="0"/>
          <w:sz w:val="20"/>
          <w:szCs w:val="20"/>
        </w:rPr>
      </w:pPr>
      <w:r w:rsidRPr="00C86CAC">
        <w:rPr>
          <w:rFonts w:ascii="宋体" w:hAnsi="宋体" w:cs="宋体"/>
          <w:b/>
          <w:bCs/>
          <w:color w:val="000000"/>
          <w:kern w:val="0"/>
          <w:sz w:val="27"/>
          <w:szCs w:val="27"/>
        </w:rPr>
        <w:t>（一）</w:t>
      </w:r>
      <w:r w:rsidRPr="00C86CAC">
        <w:rPr>
          <w:rFonts w:ascii="宋体" w:hAnsi="宋体" w:cs="宋体"/>
          <w:color w:val="000000"/>
          <w:kern w:val="0"/>
          <w:sz w:val="27"/>
          <w:szCs w:val="27"/>
        </w:rPr>
        <w:t>在本科教育改革项目、创新创业教育改革项目两个系列方面，本次拟立项32项左右，其中：重大教改项目1项，资助10万元；重点教改项目11项（</w:t>
      </w:r>
      <w:proofErr w:type="gramStart"/>
      <w:r w:rsidRPr="00C86CAC">
        <w:rPr>
          <w:rFonts w:ascii="宋体" w:hAnsi="宋体" w:cs="宋体"/>
          <w:color w:val="000000"/>
          <w:kern w:val="0"/>
          <w:sz w:val="27"/>
          <w:szCs w:val="27"/>
        </w:rPr>
        <w:t>含创新</w:t>
      </w:r>
      <w:proofErr w:type="gramEnd"/>
      <w:r w:rsidRPr="00C86CAC">
        <w:rPr>
          <w:rFonts w:ascii="宋体" w:hAnsi="宋体" w:cs="宋体"/>
          <w:color w:val="000000"/>
          <w:kern w:val="0"/>
          <w:sz w:val="27"/>
          <w:szCs w:val="27"/>
        </w:rPr>
        <w:t>创业教育4项），每项资助5万元；一般教改项目20项左右，每项资助1万元。本次申报并获得通过的重大和重点项目将择优推荐为2019年福建省高等教育教学改革工程项目。</w:t>
      </w:r>
    </w:p>
    <w:p w:rsidR="00C86CAC" w:rsidRPr="00C86CAC" w:rsidRDefault="00C86CAC" w:rsidP="00C86CAC">
      <w:pPr>
        <w:widowControl/>
        <w:spacing w:line="480" w:lineRule="atLeast"/>
        <w:ind w:firstLine="482"/>
        <w:jc w:val="left"/>
        <w:rPr>
          <w:rFonts w:ascii="宋体" w:hAnsi="宋体" w:cs="宋体"/>
          <w:color w:val="000000"/>
          <w:kern w:val="0"/>
          <w:sz w:val="20"/>
          <w:szCs w:val="20"/>
        </w:rPr>
      </w:pPr>
      <w:r w:rsidRPr="00C86CAC">
        <w:rPr>
          <w:rFonts w:ascii="宋体" w:hAnsi="宋体" w:cs="宋体"/>
          <w:b/>
          <w:bCs/>
          <w:color w:val="000000"/>
          <w:kern w:val="0"/>
          <w:sz w:val="27"/>
          <w:szCs w:val="27"/>
        </w:rPr>
        <w:t>（二）</w:t>
      </w:r>
      <w:r w:rsidRPr="00C86CAC">
        <w:rPr>
          <w:rFonts w:ascii="宋体" w:hAnsi="宋体" w:cs="宋体"/>
          <w:color w:val="000000"/>
          <w:kern w:val="0"/>
          <w:sz w:val="27"/>
          <w:szCs w:val="27"/>
        </w:rPr>
        <w:t>重点教改项目优先支持青年教师（45周岁及以下）申报，青年教师主持的项目不低于立项总数的50%。鼓励具有3年及以上本科课程教学经历的博士学位、讲师及以上职称的青年教师担任项目负责人。</w:t>
      </w:r>
    </w:p>
    <w:p w:rsidR="00C86CAC" w:rsidRPr="00C86CAC" w:rsidRDefault="00C86CAC" w:rsidP="00C86CAC">
      <w:pPr>
        <w:widowControl/>
        <w:spacing w:line="480" w:lineRule="atLeast"/>
        <w:ind w:firstLine="482"/>
        <w:jc w:val="left"/>
        <w:rPr>
          <w:rFonts w:ascii="宋体" w:hAnsi="宋体" w:cs="宋体"/>
          <w:color w:val="000000"/>
          <w:kern w:val="0"/>
          <w:sz w:val="20"/>
          <w:szCs w:val="20"/>
        </w:rPr>
      </w:pPr>
      <w:r w:rsidRPr="00C86CAC">
        <w:rPr>
          <w:rFonts w:ascii="宋体" w:hAnsi="宋体" w:cs="宋体"/>
          <w:b/>
          <w:bCs/>
          <w:color w:val="000000"/>
          <w:kern w:val="0"/>
          <w:sz w:val="27"/>
          <w:szCs w:val="27"/>
        </w:rPr>
        <w:t>（三）</w:t>
      </w:r>
      <w:r w:rsidRPr="00C86CAC">
        <w:rPr>
          <w:rFonts w:ascii="宋体" w:hAnsi="宋体" w:cs="宋体"/>
          <w:color w:val="000000"/>
          <w:kern w:val="0"/>
          <w:sz w:val="27"/>
          <w:szCs w:val="27"/>
        </w:rPr>
        <w:t>重大教改项目应为具备1年以上扎实的实践与探索基础，研究方案符合国家相关办学规定，列入学校综合改革内容，总体和分阶段</w:t>
      </w:r>
      <w:r w:rsidRPr="00C86CAC">
        <w:rPr>
          <w:rFonts w:ascii="宋体" w:hAnsi="宋体" w:cs="宋体"/>
          <w:color w:val="000000"/>
          <w:kern w:val="0"/>
          <w:sz w:val="27"/>
          <w:szCs w:val="27"/>
        </w:rPr>
        <w:lastRenderedPageBreak/>
        <w:t>目标建设任务、实施过程具有可优化、可持续性且各相关制度、经费、人员等方面保障完善的项目。</w:t>
      </w:r>
    </w:p>
    <w:p w:rsidR="00C86CAC" w:rsidRPr="00C86CAC" w:rsidRDefault="00C86CAC" w:rsidP="00C86CAC">
      <w:pPr>
        <w:widowControl/>
        <w:spacing w:line="480" w:lineRule="atLeast"/>
        <w:ind w:firstLine="482"/>
        <w:jc w:val="left"/>
        <w:rPr>
          <w:rFonts w:ascii="宋体" w:hAnsi="宋体" w:cs="宋体"/>
          <w:color w:val="000000"/>
          <w:kern w:val="0"/>
          <w:sz w:val="20"/>
          <w:szCs w:val="20"/>
        </w:rPr>
      </w:pPr>
      <w:r w:rsidRPr="00C86CAC">
        <w:rPr>
          <w:rFonts w:ascii="宋体" w:hAnsi="宋体" w:cs="宋体"/>
          <w:b/>
          <w:bCs/>
          <w:color w:val="000000"/>
          <w:kern w:val="0"/>
          <w:sz w:val="27"/>
          <w:szCs w:val="27"/>
        </w:rPr>
        <w:t>（四）</w:t>
      </w:r>
      <w:r w:rsidRPr="00C86CAC">
        <w:rPr>
          <w:rFonts w:ascii="宋体" w:hAnsi="宋体" w:cs="宋体"/>
          <w:color w:val="000000"/>
          <w:kern w:val="0"/>
          <w:sz w:val="27"/>
          <w:szCs w:val="27"/>
        </w:rPr>
        <w:t>担任2018年教改项目负责人、已超过结题期限1年尚未结题、以及列入教务处相关警示名单的项目负责人不得申报本次教改项目。</w:t>
      </w:r>
    </w:p>
    <w:p w:rsidR="00C86CAC" w:rsidRPr="00C86CAC" w:rsidRDefault="00C86CAC" w:rsidP="00C86CAC">
      <w:pPr>
        <w:widowControl/>
        <w:spacing w:line="480" w:lineRule="atLeast"/>
        <w:ind w:firstLine="482"/>
        <w:jc w:val="left"/>
        <w:rPr>
          <w:rFonts w:ascii="宋体" w:hAnsi="宋体" w:cs="宋体"/>
          <w:color w:val="000000"/>
          <w:kern w:val="0"/>
          <w:sz w:val="20"/>
          <w:szCs w:val="20"/>
        </w:rPr>
      </w:pPr>
      <w:r w:rsidRPr="00C86CAC">
        <w:rPr>
          <w:rFonts w:ascii="宋体" w:hAnsi="宋体" w:cs="宋体"/>
          <w:b/>
          <w:bCs/>
          <w:color w:val="000000"/>
          <w:kern w:val="0"/>
          <w:sz w:val="27"/>
          <w:szCs w:val="27"/>
        </w:rPr>
        <w:t>（五）</w:t>
      </w:r>
      <w:r w:rsidRPr="00C86CAC">
        <w:rPr>
          <w:rFonts w:ascii="宋体" w:hAnsi="宋体" w:cs="宋体"/>
          <w:color w:val="000000"/>
          <w:kern w:val="0"/>
          <w:sz w:val="27"/>
          <w:szCs w:val="27"/>
        </w:rPr>
        <w:t>所有项目成员参与项目数不得超过2项，项目主持人不得兼报重点教改项目和重大教改项目。重点教改项目组成人员原则上不超过8人（含项目主持人），重大教改项目不限。重大教改项目主持人原则上须具备副高级及以上专业技术职称或副处级及以上行政职务。</w:t>
      </w:r>
    </w:p>
    <w:p w:rsidR="00C86CAC" w:rsidRPr="00C86CAC" w:rsidRDefault="00C86CAC" w:rsidP="00C86CAC">
      <w:pPr>
        <w:widowControl/>
        <w:spacing w:line="480" w:lineRule="atLeast"/>
        <w:ind w:firstLine="482"/>
        <w:jc w:val="left"/>
        <w:rPr>
          <w:rFonts w:ascii="宋体" w:hAnsi="宋体" w:cs="宋体"/>
          <w:color w:val="000000"/>
          <w:kern w:val="0"/>
          <w:sz w:val="20"/>
          <w:szCs w:val="20"/>
        </w:rPr>
      </w:pPr>
      <w:r w:rsidRPr="00C86CAC">
        <w:rPr>
          <w:rFonts w:ascii="宋体" w:hAnsi="宋体" w:cs="宋体"/>
          <w:b/>
          <w:bCs/>
          <w:color w:val="000000"/>
          <w:kern w:val="0"/>
          <w:sz w:val="27"/>
          <w:szCs w:val="27"/>
        </w:rPr>
        <w:t>（六）</w:t>
      </w:r>
      <w:r w:rsidRPr="00C86CAC">
        <w:rPr>
          <w:rFonts w:ascii="宋体" w:hAnsi="宋体" w:cs="宋体"/>
          <w:color w:val="000000"/>
          <w:kern w:val="0"/>
          <w:sz w:val="27"/>
          <w:szCs w:val="27"/>
        </w:rPr>
        <w:t>各学院应根据本次立项课题要求有针对性地组织教师申报，经评审后正式启动并先行拨付50%的资助经费，学校将加强项目的跟踪检查，根据年度中期检评情况下拨资助经费余额，对中期检评优秀的将追加建设经费，对课题成果进行评估鉴定和总结推广。</w:t>
      </w:r>
    </w:p>
    <w:p w:rsidR="00C86CAC" w:rsidRPr="00C86CAC" w:rsidRDefault="00C86CAC" w:rsidP="00C86CAC">
      <w:pPr>
        <w:widowControl/>
        <w:spacing w:line="480" w:lineRule="atLeast"/>
        <w:ind w:firstLine="480"/>
        <w:jc w:val="left"/>
        <w:rPr>
          <w:rFonts w:ascii="宋体" w:hAnsi="宋体" w:cs="宋体"/>
          <w:color w:val="000000"/>
          <w:kern w:val="0"/>
          <w:sz w:val="20"/>
          <w:szCs w:val="20"/>
        </w:rPr>
      </w:pPr>
      <w:r w:rsidRPr="00C86CAC">
        <w:rPr>
          <w:rFonts w:ascii="宋体" w:hAnsi="宋体" w:cs="宋体"/>
          <w:color w:val="000000"/>
          <w:kern w:val="0"/>
          <w:sz w:val="27"/>
          <w:szCs w:val="27"/>
        </w:rPr>
        <w:t>四、</w:t>
      </w:r>
      <w:r w:rsidRPr="00C86CAC">
        <w:rPr>
          <w:rFonts w:ascii="宋体" w:hAnsi="宋体" w:cs="宋体"/>
          <w:b/>
          <w:bCs/>
          <w:color w:val="000000"/>
          <w:kern w:val="0"/>
          <w:sz w:val="27"/>
          <w:szCs w:val="27"/>
        </w:rPr>
        <w:t>申报办法</w:t>
      </w:r>
    </w:p>
    <w:p w:rsidR="00C86CAC" w:rsidRPr="00C86CAC" w:rsidRDefault="00C86CAC" w:rsidP="00C86CAC">
      <w:pPr>
        <w:widowControl/>
        <w:spacing w:line="480" w:lineRule="atLeast"/>
        <w:ind w:firstLine="456"/>
        <w:jc w:val="left"/>
        <w:rPr>
          <w:rFonts w:ascii="宋体" w:hAnsi="宋体" w:cs="宋体"/>
          <w:color w:val="000000"/>
          <w:kern w:val="0"/>
          <w:sz w:val="20"/>
          <w:szCs w:val="20"/>
        </w:rPr>
      </w:pPr>
      <w:r w:rsidRPr="00C86CAC">
        <w:rPr>
          <w:rFonts w:ascii="宋体" w:hAnsi="宋体" w:cs="宋体"/>
          <w:color w:val="000000"/>
          <w:spacing w:val="-6"/>
          <w:kern w:val="0"/>
          <w:sz w:val="27"/>
          <w:szCs w:val="27"/>
        </w:rPr>
        <w:t>1．项目申报者下载并填写《</w:t>
      </w:r>
      <w:r w:rsidRPr="00C86CAC">
        <w:rPr>
          <w:rFonts w:ascii="宋体" w:hAnsi="宋体" w:cs="宋体"/>
          <w:color w:val="000000"/>
          <w:kern w:val="0"/>
          <w:sz w:val="27"/>
          <w:szCs w:val="27"/>
        </w:rPr>
        <w:t>福州大学一流本科教育教学改革研究项目</w:t>
      </w:r>
      <w:r w:rsidRPr="00C86CAC">
        <w:rPr>
          <w:rFonts w:ascii="宋体" w:hAnsi="宋体" w:cs="宋体"/>
          <w:color w:val="000000"/>
          <w:spacing w:val="-6"/>
          <w:kern w:val="0"/>
          <w:sz w:val="27"/>
          <w:szCs w:val="27"/>
        </w:rPr>
        <w:t>任务书》并提交所在单位。</w:t>
      </w:r>
    </w:p>
    <w:p w:rsidR="00C86CAC" w:rsidRPr="00C86CAC" w:rsidRDefault="00C86CAC" w:rsidP="00C86CAC">
      <w:pPr>
        <w:widowControl/>
        <w:spacing w:line="480" w:lineRule="atLeast"/>
        <w:ind w:firstLine="456"/>
        <w:jc w:val="left"/>
        <w:rPr>
          <w:rFonts w:ascii="宋体" w:hAnsi="宋体" w:cs="宋体"/>
          <w:color w:val="000000"/>
          <w:kern w:val="0"/>
          <w:sz w:val="20"/>
          <w:szCs w:val="20"/>
        </w:rPr>
      </w:pPr>
      <w:r w:rsidRPr="00C86CAC">
        <w:rPr>
          <w:rFonts w:ascii="宋体" w:hAnsi="宋体" w:cs="宋体"/>
          <w:color w:val="000000"/>
          <w:spacing w:val="-6"/>
          <w:kern w:val="0"/>
          <w:sz w:val="27"/>
          <w:szCs w:val="27"/>
        </w:rPr>
        <w:t>2．各学院、有关单位务必认真做好宣传动员工作，认真总结前一时期教学改革、教学建设、教学管理等方面的经验，修订相应的教改激励措施，结合本单位的具体情况拟定教学研究和改革重点，在教师自由申报的基础上积极组织申报，认真审核并把关申报材料的意识形态、真实性和可行性，在人员、时间、条件、政策上保证项目顺利开展。鼓励各学院或与有关部门联合申请。</w:t>
      </w:r>
    </w:p>
    <w:p w:rsidR="00C86CAC" w:rsidRPr="00C86CAC" w:rsidRDefault="00C86CAC" w:rsidP="00C86CAC">
      <w:pPr>
        <w:widowControl/>
        <w:spacing w:line="480" w:lineRule="atLeast"/>
        <w:ind w:firstLine="456"/>
        <w:jc w:val="left"/>
        <w:rPr>
          <w:rFonts w:ascii="宋体" w:hAnsi="宋体" w:cs="宋体"/>
          <w:color w:val="000000"/>
          <w:kern w:val="0"/>
          <w:sz w:val="20"/>
          <w:szCs w:val="20"/>
        </w:rPr>
      </w:pPr>
      <w:r w:rsidRPr="00C86CAC">
        <w:rPr>
          <w:rFonts w:ascii="宋体" w:hAnsi="宋体" w:cs="宋体"/>
          <w:color w:val="000000"/>
          <w:spacing w:val="-6"/>
          <w:kern w:val="0"/>
          <w:sz w:val="27"/>
          <w:szCs w:val="27"/>
        </w:rPr>
        <w:lastRenderedPageBreak/>
        <w:t>3.各学院、有关单位于</w:t>
      </w:r>
      <w:r w:rsidRPr="00C86CAC">
        <w:rPr>
          <w:rFonts w:ascii="宋体" w:hAnsi="宋体" w:cs="宋体"/>
          <w:b/>
          <w:bCs/>
          <w:color w:val="000000"/>
          <w:spacing w:val="-6"/>
          <w:kern w:val="0"/>
          <w:sz w:val="27"/>
          <w:szCs w:val="27"/>
        </w:rPr>
        <w:t>5月31日前</w:t>
      </w:r>
      <w:r w:rsidRPr="00C86CAC">
        <w:rPr>
          <w:rFonts w:ascii="宋体" w:hAnsi="宋体" w:cs="宋体"/>
          <w:color w:val="000000"/>
          <w:spacing w:val="-6"/>
          <w:kern w:val="0"/>
          <w:sz w:val="27"/>
          <w:szCs w:val="27"/>
        </w:rPr>
        <w:t>将推荐申报的</w:t>
      </w:r>
      <w:r w:rsidRPr="00C86CAC">
        <w:rPr>
          <w:rFonts w:ascii="宋体" w:hAnsi="宋体" w:cs="宋体"/>
          <w:b/>
          <w:bCs/>
          <w:color w:val="000000"/>
          <w:spacing w:val="-6"/>
          <w:kern w:val="0"/>
          <w:sz w:val="27"/>
          <w:szCs w:val="27"/>
        </w:rPr>
        <w:t>项目任务书(附件1)、 福州大学一流本科教育教学改革研究项目立项汇总表（附件2）和福州大学一流本科教育教学改革研究项目工作联系人信息表（附件3）的</w:t>
      </w:r>
      <w:r w:rsidRPr="00C86CAC">
        <w:rPr>
          <w:rFonts w:ascii="宋体" w:hAnsi="宋体" w:cs="宋体"/>
          <w:color w:val="000000"/>
          <w:spacing w:val="-6"/>
          <w:kern w:val="0"/>
          <w:sz w:val="27"/>
          <w:szCs w:val="27"/>
        </w:rPr>
        <w:t>纸质版各一式一份，提交至教务处教研教改科。研究项目任务书请用A4纸双面打印装订，所有纸质</w:t>
      </w:r>
      <w:proofErr w:type="gramStart"/>
      <w:r w:rsidRPr="00C86CAC">
        <w:rPr>
          <w:rFonts w:ascii="宋体" w:hAnsi="宋体" w:cs="宋体"/>
          <w:color w:val="000000"/>
          <w:spacing w:val="-6"/>
          <w:kern w:val="0"/>
          <w:sz w:val="27"/>
          <w:szCs w:val="27"/>
        </w:rPr>
        <w:t>版材料须请相应</w:t>
      </w:r>
      <w:proofErr w:type="gramEnd"/>
      <w:r w:rsidRPr="00C86CAC">
        <w:rPr>
          <w:rFonts w:ascii="宋体" w:hAnsi="宋体" w:cs="宋体"/>
          <w:color w:val="000000"/>
          <w:spacing w:val="-6"/>
          <w:kern w:val="0"/>
          <w:sz w:val="27"/>
          <w:szCs w:val="27"/>
        </w:rPr>
        <w:t>负责人签字并加盖学院公章。</w:t>
      </w:r>
    </w:p>
    <w:p w:rsidR="00C86CAC" w:rsidRPr="00C86CAC" w:rsidRDefault="00C86CAC" w:rsidP="00C86CAC">
      <w:pPr>
        <w:widowControl/>
        <w:spacing w:line="480" w:lineRule="atLeast"/>
        <w:ind w:firstLine="456"/>
        <w:jc w:val="left"/>
        <w:rPr>
          <w:rFonts w:ascii="宋体" w:hAnsi="宋体" w:cs="宋体"/>
          <w:color w:val="000000"/>
          <w:kern w:val="0"/>
          <w:sz w:val="20"/>
          <w:szCs w:val="20"/>
        </w:rPr>
      </w:pPr>
      <w:r w:rsidRPr="00C86CAC">
        <w:rPr>
          <w:rFonts w:ascii="宋体" w:hAnsi="宋体" w:cs="宋体"/>
          <w:color w:val="000000"/>
          <w:spacing w:val="-6"/>
          <w:kern w:val="0"/>
          <w:sz w:val="27"/>
          <w:szCs w:val="27"/>
        </w:rPr>
        <w:t>4.</w:t>
      </w:r>
      <w:hyperlink r:id="rId5" w:history="1">
        <w:r w:rsidRPr="00C86CAC">
          <w:rPr>
            <w:rFonts w:ascii="宋体" w:hAnsi="宋体" w:cs="宋体"/>
            <w:color w:val="000000"/>
            <w:spacing w:val="-6"/>
            <w:kern w:val="0"/>
            <w:sz w:val="27"/>
            <w:szCs w:val="27"/>
          </w:rPr>
          <w:t>请将项目任务书和立项汇总表的电子版发送到</w:t>
        </w:r>
      </w:hyperlink>
      <w:r w:rsidRPr="00C86CAC">
        <w:rPr>
          <w:rFonts w:ascii="宋体" w:hAnsi="宋体" w:cs="宋体"/>
          <w:color w:val="000000"/>
          <w:spacing w:val="-6"/>
          <w:kern w:val="0"/>
          <w:sz w:val="27"/>
          <w:szCs w:val="27"/>
        </w:rPr>
        <w:t>教务处邮箱jyk@fzu.edu.cn，逾期不予受理。电子版文件夹以“****学院（单位）申报2019年</w:t>
      </w:r>
      <w:r w:rsidRPr="00C86CAC">
        <w:rPr>
          <w:rFonts w:ascii="宋体" w:hAnsi="宋体" w:cs="宋体"/>
          <w:color w:val="000000"/>
          <w:kern w:val="0"/>
          <w:sz w:val="27"/>
          <w:szCs w:val="27"/>
        </w:rPr>
        <w:t>福州大学一流本科教育教学改革研究项目</w:t>
      </w:r>
      <w:r w:rsidRPr="00C86CAC">
        <w:rPr>
          <w:rFonts w:ascii="宋体" w:hAnsi="宋体" w:cs="宋体"/>
          <w:color w:val="000000"/>
          <w:spacing w:val="-6"/>
          <w:kern w:val="0"/>
          <w:sz w:val="27"/>
          <w:szCs w:val="27"/>
        </w:rPr>
        <w:t>材料”统一命名。</w:t>
      </w:r>
    </w:p>
    <w:p w:rsidR="00C86CAC" w:rsidRPr="00C86CAC" w:rsidRDefault="00C86CAC" w:rsidP="00C86CAC">
      <w:pPr>
        <w:widowControl/>
        <w:spacing w:line="480" w:lineRule="atLeast"/>
        <w:ind w:firstLine="456"/>
        <w:jc w:val="left"/>
        <w:rPr>
          <w:rFonts w:ascii="宋体" w:hAnsi="宋体" w:cs="宋体"/>
          <w:color w:val="000000"/>
          <w:kern w:val="0"/>
          <w:sz w:val="20"/>
          <w:szCs w:val="20"/>
        </w:rPr>
      </w:pPr>
      <w:r w:rsidRPr="00C86CAC">
        <w:rPr>
          <w:rFonts w:ascii="宋体" w:hAnsi="宋体" w:cs="宋体"/>
          <w:color w:val="000000"/>
          <w:spacing w:val="-6"/>
          <w:kern w:val="0"/>
          <w:sz w:val="27"/>
          <w:szCs w:val="27"/>
        </w:rPr>
        <w:t>4．联系人及联系方式：教务处   王苧（22866856）。</w:t>
      </w:r>
    </w:p>
    <w:p w:rsidR="00C86CAC" w:rsidRPr="00C86CAC" w:rsidRDefault="00C86CAC" w:rsidP="00C86CAC">
      <w:pPr>
        <w:widowControl/>
        <w:spacing w:line="480" w:lineRule="atLeast"/>
        <w:ind w:firstLine="480"/>
        <w:jc w:val="left"/>
        <w:rPr>
          <w:rFonts w:ascii="宋体" w:hAnsi="宋体" w:cs="宋体"/>
          <w:color w:val="000000"/>
          <w:kern w:val="0"/>
          <w:sz w:val="20"/>
          <w:szCs w:val="20"/>
        </w:rPr>
      </w:pPr>
      <w:r w:rsidRPr="00C86CAC">
        <w:rPr>
          <w:rFonts w:ascii="宋体" w:hAnsi="宋体" w:cs="宋体"/>
          <w:color w:val="000000"/>
          <w:kern w:val="0"/>
          <w:sz w:val="27"/>
          <w:szCs w:val="27"/>
        </w:rPr>
        <w:t> </w:t>
      </w:r>
    </w:p>
    <w:p w:rsidR="00C86CAC" w:rsidRPr="00C86CAC" w:rsidRDefault="00C86CAC" w:rsidP="00C86CAC">
      <w:pPr>
        <w:widowControl/>
        <w:spacing w:line="480" w:lineRule="atLeast"/>
        <w:ind w:firstLine="480"/>
        <w:jc w:val="left"/>
        <w:rPr>
          <w:rFonts w:ascii="宋体" w:hAnsi="宋体" w:cs="宋体"/>
          <w:color w:val="000000"/>
          <w:kern w:val="0"/>
          <w:sz w:val="20"/>
          <w:szCs w:val="20"/>
        </w:rPr>
      </w:pPr>
      <w:r w:rsidRPr="00C86CAC">
        <w:rPr>
          <w:rFonts w:ascii="宋体" w:hAnsi="宋体" w:cs="宋体"/>
          <w:color w:val="000000"/>
          <w:kern w:val="0"/>
          <w:sz w:val="27"/>
          <w:szCs w:val="27"/>
        </w:rPr>
        <w:t> </w:t>
      </w:r>
    </w:p>
    <w:p w:rsidR="00C86CAC" w:rsidRPr="00C86CAC" w:rsidRDefault="00C86CAC" w:rsidP="00C86CAC">
      <w:pPr>
        <w:widowControl/>
        <w:spacing w:line="480" w:lineRule="atLeast"/>
        <w:jc w:val="left"/>
        <w:rPr>
          <w:rFonts w:ascii="宋体" w:hAnsi="宋体" w:cs="宋体"/>
          <w:color w:val="000000"/>
          <w:kern w:val="0"/>
          <w:sz w:val="20"/>
          <w:szCs w:val="20"/>
        </w:rPr>
      </w:pPr>
      <w:r w:rsidRPr="00C86CAC">
        <w:rPr>
          <w:rFonts w:ascii="宋体" w:hAnsi="宋体" w:cs="宋体"/>
          <w:color w:val="000000"/>
          <w:kern w:val="0"/>
          <w:sz w:val="27"/>
          <w:szCs w:val="27"/>
        </w:rPr>
        <w:t>附件：1.</w:t>
      </w:r>
      <w:hyperlink r:id="rId6" w:history="1">
        <w:r w:rsidRPr="00C86CAC">
          <w:rPr>
            <w:rFonts w:ascii="宋体" w:hAnsi="宋体" w:cs="宋体"/>
            <w:color w:val="000000"/>
            <w:kern w:val="0"/>
            <w:sz w:val="27"/>
            <w:szCs w:val="27"/>
            <w:u w:val="single"/>
          </w:rPr>
          <w:t>福州大学一流本科教育教学改革研究项目</w:t>
        </w:r>
        <w:r w:rsidRPr="00C86CAC">
          <w:rPr>
            <w:rFonts w:ascii="宋体" w:hAnsi="宋体" w:cs="宋体"/>
            <w:color w:val="0000FF"/>
            <w:kern w:val="0"/>
            <w:sz w:val="27"/>
            <w:szCs w:val="27"/>
            <w:u w:val="single"/>
          </w:rPr>
          <w:t>任务书</w:t>
        </w:r>
      </w:hyperlink>
    </w:p>
    <w:p w:rsidR="00C86CAC" w:rsidRPr="00C86CAC" w:rsidRDefault="00C86CAC" w:rsidP="00B2043D">
      <w:pPr>
        <w:widowControl/>
        <w:spacing w:line="480" w:lineRule="atLeast"/>
        <w:ind w:firstLineChars="294" w:firstLine="794"/>
        <w:jc w:val="left"/>
        <w:rPr>
          <w:rFonts w:ascii="宋体" w:hAnsi="宋体" w:cs="宋体"/>
          <w:color w:val="000000"/>
          <w:kern w:val="0"/>
          <w:sz w:val="20"/>
          <w:szCs w:val="20"/>
        </w:rPr>
      </w:pPr>
      <w:r w:rsidRPr="00C86CAC">
        <w:rPr>
          <w:rFonts w:ascii="宋体" w:hAnsi="宋体" w:cs="宋体"/>
          <w:color w:val="000000"/>
          <w:kern w:val="0"/>
          <w:sz w:val="27"/>
          <w:szCs w:val="27"/>
        </w:rPr>
        <w:t>2.</w:t>
      </w:r>
      <w:hyperlink r:id="rId7" w:history="1">
        <w:r w:rsidRPr="00C86CAC">
          <w:rPr>
            <w:rFonts w:ascii="宋体" w:hAnsi="宋体" w:cs="宋体"/>
            <w:color w:val="0000FF"/>
            <w:kern w:val="0"/>
            <w:sz w:val="27"/>
            <w:szCs w:val="27"/>
            <w:u w:val="single"/>
          </w:rPr>
          <w:t>2019年</w:t>
        </w:r>
        <w:r w:rsidRPr="00C86CAC">
          <w:rPr>
            <w:rFonts w:ascii="宋体" w:hAnsi="宋体" w:cs="宋体"/>
            <w:color w:val="000000"/>
            <w:spacing w:val="-6"/>
            <w:kern w:val="0"/>
            <w:sz w:val="27"/>
            <w:szCs w:val="27"/>
            <w:u w:val="single"/>
          </w:rPr>
          <w:t>福州大学一流本科教育教学改革研究项目立项汇总表</w:t>
        </w:r>
      </w:hyperlink>
    </w:p>
    <w:p w:rsidR="00C86CAC" w:rsidRPr="00C86CAC" w:rsidRDefault="00C86CAC" w:rsidP="00B2043D">
      <w:pPr>
        <w:widowControl/>
        <w:spacing w:line="480" w:lineRule="atLeast"/>
        <w:ind w:firstLineChars="244" w:firstLine="659"/>
        <w:jc w:val="left"/>
        <w:rPr>
          <w:rFonts w:ascii="宋体" w:hAnsi="宋体" w:cs="宋体"/>
          <w:color w:val="000000"/>
          <w:kern w:val="0"/>
          <w:sz w:val="20"/>
          <w:szCs w:val="20"/>
        </w:rPr>
      </w:pPr>
      <w:bookmarkStart w:id="0" w:name="_GoBack"/>
      <w:bookmarkEnd w:id="0"/>
      <w:r w:rsidRPr="00C86CAC">
        <w:rPr>
          <w:rFonts w:ascii="宋体" w:hAnsi="宋体" w:cs="宋体"/>
          <w:color w:val="000000"/>
          <w:kern w:val="0"/>
          <w:sz w:val="27"/>
          <w:szCs w:val="27"/>
        </w:rPr>
        <w:t>3.</w:t>
      </w:r>
      <w:hyperlink r:id="rId8" w:history="1">
        <w:r w:rsidRPr="00C86CAC">
          <w:rPr>
            <w:rFonts w:ascii="宋体" w:hAnsi="宋体" w:cs="宋体"/>
            <w:color w:val="0000FF"/>
            <w:kern w:val="0"/>
            <w:sz w:val="27"/>
            <w:szCs w:val="27"/>
            <w:u w:val="single"/>
          </w:rPr>
          <w:t>2019年</w:t>
        </w:r>
        <w:r w:rsidRPr="00C86CAC">
          <w:rPr>
            <w:rFonts w:ascii="宋体" w:hAnsi="宋体" w:cs="宋体"/>
            <w:color w:val="000000"/>
            <w:spacing w:val="-6"/>
            <w:kern w:val="0"/>
            <w:sz w:val="27"/>
            <w:szCs w:val="27"/>
            <w:u w:val="single"/>
          </w:rPr>
          <w:t>州大学一流本科教育教学改革研究项目工作联系人信息表</w:t>
        </w:r>
      </w:hyperlink>
    </w:p>
    <w:p w:rsidR="00C86CAC" w:rsidRPr="00C86CAC" w:rsidRDefault="00C86CAC" w:rsidP="00C86CAC">
      <w:pPr>
        <w:widowControl/>
        <w:spacing w:line="480" w:lineRule="atLeast"/>
        <w:ind w:firstLine="480"/>
        <w:jc w:val="left"/>
        <w:rPr>
          <w:rFonts w:ascii="宋体" w:hAnsi="宋体" w:cs="宋体"/>
          <w:color w:val="000000"/>
          <w:kern w:val="0"/>
          <w:sz w:val="20"/>
          <w:szCs w:val="20"/>
        </w:rPr>
      </w:pPr>
      <w:r w:rsidRPr="00C86CAC">
        <w:rPr>
          <w:rFonts w:ascii="宋体" w:hAnsi="宋体" w:cs="宋体"/>
          <w:color w:val="000000"/>
          <w:kern w:val="0"/>
          <w:sz w:val="27"/>
          <w:szCs w:val="27"/>
        </w:rPr>
        <w:t> </w:t>
      </w:r>
    </w:p>
    <w:p w:rsidR="00C86CAC" w:rsidRPr="00C86CAC" w:rsidRDefault="00C86CAC" w:rsidP="00C86CAC">
      <w:pPr>
        <w:widowControl/>
        <w:spacing w:line="480" w:lineRule="atLeast"/>
        <w:ind w:firstLine="480"/>
        <w:jc w:val="left"/>
        <w:rPr>
          <w:rFonts w:ascii="宋体" w:hAnsi="宋体" w:cs="宋体"/>
          <w:color w:val="000000"/>
          <w:kern w:val="0"/>
          <w:sz w:val="20"/>
          <w:szCs w:val="20"/>
        </w:rPr>
      </w:pPr>
      <w:r w:rsidRPr="00C86CAC">
        <w:rPr>
          <w:rFonts w:ascii="宋体" w:hAnsi="宋体" w:cs="宋体"/>
          <w:color w:val="000000"/>
          <w:kern w:val="0"/>
          <w:sz w:val="27"/>
          <w:szCs w:val="27"/>
        </w:rPr>
        <w:t> </w:t>
      </w:r>
    </w:p>
    <w:p w:rsidR="00C86CAC" w:rsidRPr="00C86CAC" w:rsidRDefault="00C86CAC" w:rsidP="00C86CAC">
      <w:pPr>
        <w:widowControl/>
        <w:spacing w:line="480" w:lineRule="atLeast"/>
        <w:ind w:firstLine="480"/>
        <w:jc w:val="left"/>
        <w:rPr>
          <w:rFonts w:ascii="宋体" w:hAnsi="宋体" w:cs="宋体"/>
          <w:color w:val="000000"/>
          <w:kern w:val="0"/>
          <w:sz w:val="20"/>
          <w:szCs w:val="20"/>
        </w:rPr>
      </w:pPr>
      <w:r w:rsidRPr="00C86CAC">
        <w:rPr>
          <w:rFonts w:ascii="宋体" w:hAnsi="宋体" w:cs="宋体"/>
          <w:color w:val="000000"/>
          <w:kern w:val="0"/>
          <w:sz w:val="27"/>
          <w:szCs w:val="27"/>
        </w:rPr>
        <w:t> </w:t>
      </w:r>
    </w:p>
    <w:p w:rsidR="00C86CAC" w:rsidRPr="00C86CAC" w:rsidRDefault="00C86CAC" w:rsidP="00C86CAC">
      <w:pPr>
        <w:widowControl/>
        <w:spacing w:line="480" w:lineRule="atLeast"/>
        <w:ind w:firstLine="480"/>
        <w:jc w:val="right"/>
        <w:rPr>
          <w:rFonts w:ascii="宋体" w:hAnsi="宋体" w:cs="宋体"/>
          <w:color w:val="000000"/>
          <w:kern w:val="0"/>
          <w:sz w:val="20"/>
          <w:szCs w:val="20"/>
        </w:rPr>
      </w:pPr>
      <w:r w:rsidRPr="00C86CAC">
        <w:rPr>
          <w:rFonts w:ascii="宋体" w:hAnsi="宋体" w:cs="宋体"/>
          <w:color w:val="000000"/>
          <w:kern w:val="0"/>
          <w:sz w:val="27"/>
          <w:szCs w:val="27"/>
        </w:rPr>
        <w:t xml:space="preserve">                                                 福州大学教务处 </w:t>
      </w:r>
    </w:p>
    <w:p w:rsidR="00C86CAC" w:rsidRDefault="00C86CAC" w:rsidP="00C86CAC">
      <w:pPr>
        <w:widowControl/>
        <w:spacing w:line="480" w:lineRule="atLeast"/>
        <w:ind w:firstLine="480"/>
        <w:jc w:val="right"/>
        <w:rPr>
          <w:rFonts w:hint="eastAsia"/>
          <w:b/>
          <w:bCs/>
          <w:color w:val="000000"/>
          <w:sz w:val="23"/>
          <w:szCs w:val="23"/>
        </w:rPr>
      </w:pPr>
      <w:r w:rsidRPr="00C86CAC">
        <w:rPr>
          <w:rFonts w:ascii="宋体" w:hAnsi="宋体" w:cs="宋体"/>
          <w:color w:val="000000"/>
          <w:kern w:val="0"/>
          <w:sz w:val="27"/>
          <w:szCs w:val="27"/>
        </w:rPr>
        <w:t>2019年5月21日</w:t>
      </w:r>
    </w:p>
    <w:p w:rsidR="00C86CAC" w:rsidRDefault="00C86CAC">
      <w:pPr>
        <w:rPr>
          <w:rFonts w:hint="eastAsia"/>
          <w:b/>
          <w:bCs/>
          <w:color w:val="000000"/>
          <w:sz w:val="23"/>
          <w:szCs w:val="23"/>
        </w:rPr>
      </w:pPr>
    </w:p>
    <w:p w:rsidR="00C86CAC" w:rsidRDefault="00C86CAC"/>
    <w:sectPr w:rsidR="00C86CA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B09"/>
    <w:rsid w:val="004F6B09"/>
    <w:rsid w:val="005F3CBB"/>
    <w:rsid w:val="00B2043D"/>
    <w:rsid w:val="00C86CAC"/>
    <w:rsid w:val="00F25D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86CA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86C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031255">
      <w:bodyDiv w:val="1"/>
      <w:marLeft w:val="0"/>
      <w:marRight w:val="0"/>
      <w:marTop w:val="0"/>
      <w:marBottom w:val="0"/>
      <w:divBdr>
        <w:top w:val="none" w:sz="0" w:space="0" w:color="auto"/>
        <w:left w:val="none" w:sz="0" w:space="0" w:color="auto"/>
        <w:bottom w:val="none" w:sz="0" w:space="0" w:color="auto"/>
        <w:right w:val="none" w:sz="0" w:space="0" w:color="auto"/>
      </w:divBdr>
      <w:divsChild>
        <w:div w:id="1011377377">
          <w:marLeft w:val="0"/>
          <w:marRight w:val="0"/>
          <w:marTop w:val="0"/>
          <w:marBottom w:val="0"/>
          <w:divBdr>
            <w:top w:val="none" w:sz="0" w:space="0" w:color="auto"/>
            <w:left w:val="none" w:sz="0" w:space="0" w:color="auto"/>
            <w:bottom w:val="none" w:sz="0" w:space="0" w:color="auto"/>
            <w:right w:val="none" w:sz="0" w:space="0" w:color="auto"/>
          </w:divBdr>
          <w:divsChild>
            <w:div w:id="2063092202">
              <w:marLeft w:val="0"/>
              <w:marRight w:val="0"/>
              <w:marTop w:val="0"/>
              <w:marBottom w:val="0"/>
              <w:divBdr>
                <w:top w:val="none" w:sz="0" w:space="0" w:color="auto"/>
                <w:left w:val="none" w:sz="0" w:space="0" w:color="auto"/>
                <w:bottom w:val="none" w:sz="0" w:space="0" w:color="auto"/>
                <w:right w:val="none" w:sz="0" w:space="0" w:color="auto"/>
              </w:divBdr>
              <w:divsChild>
                <w:div w:id="1536457633">
                  <w:marLeft w:val="0"/>
                  <w:marRight w:val="0"/>
                  <w:marTop w:val="75"/>
                  <w:marBottom w:val="0"/>
                  <w:divBdr>
                    <w:top w:val="none" w:sz="0" w:space="0" w:color="auto"/>
                    <w:left w:val="none" w:sz="0" w:space="0" w:color="auto"/>
                    <w:bottom w:val="none" w:sz="0" w:space="0" w:color="auto"/>
                    <w:right w:val="none" w:sz="0" w:space="0" w:color="auto"/>
                  </w:divBdr>
                  <w:divsChild>
                    <w:div w:id="1578520137">
                      <w:marLeft w:val="0"/>
                      <w:marRight w:val="0"/>
                      <w:marTop w:val="75"/>
                      <w:marBottom w:val="0"/>
                      <w:divBdr>
                        <w:top w:val="none" w:sz="0" w:space="0" w:color="auto"/>
                        <w:left w:val="none" w:sz="0" w:space="0" w:color="auto"/>
                        <w:bottom w:val="none" w:sz="0" w:space="0" w:color="auto"/>
                        <w:right w:val="none" w:sz="0" w:space="0" w:color="auto"/>
                      </w:divBdr>
                      <w:divsChild>
                        <w:div w:id="816920153">
                          <w:marLeft w:val="0"/>
                          <w:marRight w:val="0"/>
                          <w:marTop w:val="0"/>
                          <w:marBottom w:val="0"/>
                          <w:divBdr>
                            <w:top w:val="none" w:sz="0" w:space="0" w:color="auto"/>
                            <w:left w:val="none" w:sz="0" w:space="0" w:color="auto"/>
                            <w:bottom w:val="none" w:sz="0" w:space="0" w:color="auto"/>
                            <w:right w:val="none" w:sz="0" w:space="0" w:color="auto"/>
                          </w:divBdr>
                        </w:div>
                        <w:div w:id="376861632">
                          <w:marLeft w:val="0"/>
                          <w:marRight w:val="0"/>
                          <w:marTop w:val="0"/>
                          <w:marBottom w:val="0"/>
                          <w:divBdr>
                            <w:top w:val="none" w:sz="0" w:space="0" w:color="auto"/>
                            <w:left w:val="none" w:sz="0" w:space="0" w:color="auto"/>
                            <w:bottom w:val="none" w:sz="0" w:space="0" w:color="auto"/>
                            <w:right w:val="none" w:sz="0" w:space="0" w:color="auto"/>
                          </w:divBdr>
                        </w:div>
                        <w:div w:id="997418463">
                          <w:marLeft w:val="0"/>
                          <w:marRight w:val="0"/>
                          <w:marTop w:val="0"/>
                          <w:marBottom w:val="0"/>
                          <w:divBdr>
                            <w:top w:val="none" w:sz="0" w:space="0" w:color="auto"/>
                            <w:left w:val="none" w:sz="0" w:space="0" w:color="auto"/>
                            <w:bottom w:val="none" w:sz="0" w:space="0" w:color="auto"/>
                            <w:right w:val="none" w:sz="0" w:space="0" w:color="auto"/>
                          </w:divBdr>
                        </w:div>
                        <w:div w:id="1271091189">
                          <w:marLeft w:val="0"/>
                          <w:marRight w:val="0"/>
                          <w:marTop w:val="0"/>
                          <w:marBottom w:val="0"/>
                          <w:divBdr>
                            <w:top w:val="none" w:sz="0" w:space="0" w:color="auto"/>
                            <w:left w:val="none" w:sz="0" w:space="0" w:color="auto"/>
                            <w:bottom w:val="none" w:sz="0" w:space="0" w:color="auto"/>
                            <w:right w:val="none" w:sz="0" w:space="0" w:color="auto"/>
                          </w:divBdr>
                        </w:div>
                        <w:div w:id="2033533189">
                          <w:marLeft w:val="0"/>
                          <w:marRight w:val="0"/>
                          <w:marTop w:val="0"/>
                          <w:marBottom w:val="0"/>
                          <w:divBdr>
                            <w:top w:val="none" w:sz="0" w:space="0" w:color="auto"/>
                            <w:left w:val="none" w:sz="0" w:space="0" w:color="auto"/>
                            <w:bottom w:val="none" w:sz="0" w:space="0" w:color="auto"/>
                            <w:right w:val="none" w:sz="0" w:space="0" w:color="auto"/>
                          </w:divBdr>
                        </w:div>
                        <w:div w:id="66340583">
                          <w:marLeft w:val="0"/>
                          <w:marRight w:val="0"/>
                          <w:marTop w:val="0"/>
                          <w:marBottom w:val="0"/>
                          <w:divBdr>
                            <w:top w:val="none" w:sz="0" w:space="0" w:color="auto"/>
                            <w:left w:val="none" w:sz="0" w:space="0" w:color="auto"/>
                            <w:bottom w:val="none" w:sz="0" w:space="0" w:color="auto"/>
                            <w:right w:val="none" w:sz="0" w:space="0" w:color="auto"/>
                          </w:divBdr>
                        </w:div>
                        <w:div w:id="939413627">
                          <w:marLeft w:val="0"/>
                          <w:marRight w:val="0"/>
                          <w:marTop w:val="0"/>
                          <w:marBottom w:val="0"/>
                          <w:divBdr>
                            <w:top w:val="none" w:sz="0" w:space="0" w:color="auto"/>
                            <w:left w:val="none" w:sz="0" w:space="0" w:color="auto"/>
                            <w:bottom w:val="none" w:sz="0" w:space="0" w:color="auto"/>
                            <w:right w:val="none" w:sz="0" w:space="0" w:color="auto"/>
                          </w:divBdr>
                        </w:div>
                        <w:div w:id="321469865">
                          <w:marLeft w:val="0"/>
                          <w:marRight w:val="0"/>
                          <w:marTop w:val="0"/>
                          <w:marBottom w:val="0"/>
                          <w:divBdr>
                            <w:top w:val="none" w:sz="0" w:space="0" w:color="auto"/>
                            <w:left w:val="none" w:sz="0" w:space="0" w:color="auto"/>
                            <w:bottom w:val="none" w:sz="0" w:space="0" w:color="auto"/>
                            <w:right w:val="none" w:sz="0" w:space="0" w:color="auto"/>
                          </w:divBdr>
                        </w:div>
                        <w:div w:id="516238542">
                          <w:marLeft w:val="0"/>
                          <w:marRight w:val="0"/>
                          <w:marTop w:val="0"/>
                          <w:marBottom w:val="0"/>
                          <w:divBdr>
                            <w:top w:val="none" w:sz="0" w:space="0" w:color="auto"/>
                            <w:left w:val="none" w:sz="0" w:space="0" w:color="auto"/>
                            <w:bottom w:val="none" w:sz="0" w:space="0" w:color="auto"/>
                            <w:right w:val="none" w:sz="0" w:space="0" w:color="auto"/>
                          </w:divBdr>
                        </w:div>
                        <w:div w:id="2076582353">
                          <w:marLeft w:val="0"/>
                          <w:marRight w:val="0"/>
                          <w:marTop w:val="0"/>
                          <w:marBottom w:val="0"/>
                          <w:divBdr>
                            <w:top w:val="none" w:sz="0" w:space="0" w:color="auto"/>
                            <w:left w:val="none" w:sz="0" w:space="0" w:color="auto"/>
                            <w:bottom w:val="none" w:sz="0" w:space="0" w:color="auto"/>
                            <w:right w:val="none" w:sz="0" w:space="0" w:color="auto"/>
                          </w:divBdr>
                        </w:div>
                        <w:div w:id="1659311019">
                          <w:marLeft w:val="0"/>
                          <w:marRight w:val="0"/>
                          <w:marTop w:val="0"/>
                          <w:marBottom w:val="0"/>
                          <w:divBdr>
                            <w:top w:val="none" w:sz="0" w:space="0" w:color="auto"/>
                            <w:left w:val="none" w:sz="0" w:space="0" w:color="auto"/>
                            <w:bottom w:val="none" w:sz="0" w:space="0" w:color="auto"/>
                            <w:right w:val="none" w:sz="0" w:space="0" w:color="auto"/>
                          </w:divBdr>
                        </w:div>
                        <w:div w:id="238367885">
                          <w:marLeft w:val="0"/>
                          <w:marRight w:val="0"/>
                          <w:marTop w:val="0"/>
                          <w:marBottom w:val="0"/>
                          <w:divBdr>
                            <w:top w:val="none" w:sz="0" w:space="0" w:color="auto"/>
                            <w:left w:val="none" w:sz="0" w:space="0" w:color="auto"/>
                            <w:bottom w:val="none" w:sz="0" w:space="0" w:color="auto"/>
                            <w:right w:val="none" w:sz="0" w:space="0" w:color="auto"/>
                          </w:divBdr>
                        </w:div>
                        <w:div w:id="608392100">
                          <w:marLeft w:val="0"/>
                          <w:marRight w:val="0"/>
                          <w:marTop w:val="0"/>
                          <w:marBottom w:val="0"/>
                          <w:divBdr>
                            <w:top w:val="none" w:sz="0" w:space="0" w:color="auto"/>
                            <w:left w:val="none" w:sz="0" w:space="0" w:color="auto"/>
                            <w:bottom w:val="none" w:sz="0" w:space="0" w:color="auto"/>
                            <w:right w:val="none" w:sz="0" w:space="0" w:color="auto"/>
                          </w:divBdr>
                        </w:div>
                        <w:div w:id="1237544771">
                          <w:marLeft w:val="0"/>
                          <w:marRight w:val="0"/>
                          <w:marTop w:val="0"/>
                          <w:marBottom w:val="0"/>
                          <w:divBdr>
                            <w:top w:val="none" w:sz="0" w:space="0" w:color="auto"/>
                            <w:left w:val="none" w:sz="0" w:space="0" w:color="auto"/>
                            <w:bottom w:val="none" w:sz="0" w:space="0" w:color="auto"/>
                            <w:right w:val="none" w:sz="0" w:space="0" w:color="auto"/>
                          </w:divBdr>
                        </w:div>
                        <w:div w:id="149105854">
                          <w:marLeft w:val="0"/>
                          <w:marRight w:val="-197"/>
                          <w:marTop w:val="0"/>
                          <w:marBottom w:val="0"/>
                          <w:divBdr>
                            <w:top w:val="none" w:sz="0" w:space="0" w:color="auto"/>
                            <w:left w:val="none" w:sz="0" w:space="0" w:color="auto"/>
                            <w:bottom w:val="none" w:sz="0" w:space="0" w:color="auto"/>
                            <w:right w:val="none" w:sz="0" w:space="0" w:color="auto"/>
                          </w:divBdr>
                        </w:div>
                        <w:div w:id="308361419">
                          <w:marLeft w:val="0"/>
                          <w:marRight w:val="-340"/>
                          <w:marTop w:val="0"/>
                          <w:marBottom w:val="0"/>
                          <w:divBdr>
                            <w:top w:val="none" w:sz="0" w:space="0" w:color="auto"/>
                            <w:left w:val="none" w:sz="0" w:space="0" w:color="auto"/>
                            <w:bottom w:val="none" w:sz="0" w:space="0" w:color="auto"/>
                            <w:right w:val="none" w:sz="0" w:space="0" w:color="auto"/>
                          </w:divBdr>
                        </w:div>
                        <w:div w:id="1544126069">
                          <w:marLeft w:val="420"/>
                          <w:marRight w:val="0"/>
                          <w:marTop w:val="0"/>
                          <w:marBottom w:val="0"/>
                          <w:divBdr>
                            <w:top w:val="none" w:sz="0" w:space="0" w:color="auto"/>
                            <w:left w:val="none" w:sz="0" w:space="0" w:color="auto"/>
                            <w:bottom w:val="none" w:sz="0" w:space="0" w:color="auto"/>
                            <w:right w:val="none" w:sz="0" w:space="0" w:color="auto"/>
                          </w:divBdr>
                        </w:div>
                        <w:div w:id="2035114241">
                          <w:marLeft w:val="420"/>
                          <w:marRight w:val="0"/>
                          <w:marTop w:val="0"/>
                          <w:marBottom w:val="0"/>
                          <w:divBdr>
                            <w:top w:val="none" w:sz="0" w:space="0" w:color="auto"/>
                            <w:left w:val="none" w:sz="0" w:space="0" w:color="auto"/>
                            <w:bottom w:val="none" w:sz="0" w:space="0" w:color="auto"/>
                            <w:right w:val="none" w:sz="0" w:space="0" w:color="auto"/>
                          </w:divBdr>
                        </w:div>
                        <w:div w:id="332027007">
                          <w:marLeft w:val="420"/>
                          <w:marRight w:val="0"/>
                          <w:marTop w:val="0"/>
                          <w:marBottom w:val="0"/>
                          <w:divBdr>
                            <w:top w:val="none" w:sz="0" w:space="0" w:color="auto"/>
                            <w:left w:val="none" w:sz="0" w:space="0" w:color="auto"/>
                            <w:bottom w:val="none" w:sz="0" w:space="0" w:color="auto"/>
                            <w:right w:val="none" w:sz="0" w:space="0" w:color="auto"/>
                          </w:divBdr>
                        </w:div>
                        <w:div w:id="1062094914">
                          <w:marLeft w:val="1050"/>
                          <w:marRight w:val="0"/>
                          <w:marTop w:val="0"/>
                          <w:marBottom w:val="0"/>
                          <w:divBdr>
                            <w:top w:val="none" w:sz="0" w:space="0" w:color="auto"/>
                            <w:left w:val="none" w:sz="0" w:space="0" w:color="auto"/>
                            <w:bottom w:val="none" w:sz="0" w:space="0" w:color="auto"/>
                            <w:right w:val="none" w:sz="0" w:space="0" w:color="auto"/>
                          </w:divBdr>
                        </w:div>
                        <w:div w:id="753743414">
                          <w:marLeft w:val="1050"/>
                          <w:marRight w:val="0"/>
                          <w:marTop w:val="0"/>
                          <w:marBottom w:val="0"/>
                          <w:divBdr>
                            <w:top w:val="none" w:sz="0" w:space="0" w:color="auto"/>
                            <w:left w:val="none" w:sz="0" w:space="0" w:color="auto"/>
                            <w:bottom w:val="none" w:sz="0" w:space="0" w:color="auto"/>
                            <w:right w:val="none" w:sz="0" w:space="0" w:color="auto"/>
                          </w:divBdr>
                        </w:div>
                        <w:div w:id="1284077445">
                          <w:marLeft w:val="0"/>
                          <w:marRight w:val="0"/>
                          <w:marTop w:val="0"/>
                          <w:marBottom w:val="0"/>
                          <w:divBdr>
                            <w:top w:val="none" w:sz="0" w:space="0" w:color="auto"/>
                            <w:left w:val="none" w:sz="0" w:space="0" w:color="auto"/>
                            <w:bottom w:val="none" w:sz="0" w:space="0" w:color="auto"/>
                            <w:right w:val="none" w:sz="0" w:space="0" w:color="auto"/>
                          </w:divBdr>
                        </w:div>
                        <w:div w:id="1574923401">
                          <w:marLeft w:val="0"/>
                          <w:marRight w:val="0"/>
                          <w:marTop w:val="0"/>
                          <w:marBottom w:val="0"/>
                          <w:divBdr>
                            <w:top w:val="none" w:sz="0" w:space="0" w:color="auto"/>
                            <w:left w:val="none" w:sz="0" w:space="0" w:color="auto"/>
                            <w:bottom w:val="none" w:sz="0" w:space="0" w:color="auto"/>
                            <w:right w:val="none" w:sz="0" w:space="0" w:color="auto"/>
                          </w:divBdr>
                        </w:div>
                        <w:div w:id="192133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fzu.edu.cn/upload/file/201952293359708.docx" TargetMode="External"/><Relationship Id="rId3" Type="http://schemas.openxmlformats.org/officeDocument/2006/relationships/settings" Target="settings.xml"/><Relationship Id="rId7" Type="http://schemas.openxmlformats.org/officeDocument/2006/relationships/hyperlink" Target="http://info.fzu.edu.cn/upload/file/201952293345539.doc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info.fzu.edu.cn/upload/file/201952293330254.docx" TargetMode="External"/><Relationship Id="rId5" Type="http://schemas.openxmlformats.org/officeDocument/2006/relationships/hyperlink" Target="mailto:&#21516;&#26102;&#23558;&#24314;&#35774;&#20219;&#21153;&#20070;&#65288;&#21547;&#38498;&#32423;&#31435;&#39033;&#65289;&#21644;&#27719;&#24635;&#34920;&#30005;&#23376;&#29256;&#32479;&#19968;&#21457;&#21040;jyk@fzu.edu.c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366</Words>
  <Characters>2089</Characters>
  <Application>Microsoft Office Word</Application>
  <DocSecurity>0</DocSecurity>
  <Lines>17</Lines>
  <Paragraphs>4</Paragraphs>
  <ScaleCrop>false</ScaleCrop>
  <Company>微软中国</Company>
  <LinksUpToDate>false</LinksUpToDate>
  <CharactersWithSpaces>2451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2019-05-22T02:16:00Z</dcterms:created>
  <dcterms:modified xsi:type="dcterms:W3CDTF">2019-05-22T02:21:00Z</dcterms:modified>
</cp:coreProperties>
</file>