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2A7" w:rsidRDefault="00C2596D">
      <w:pPr>
        <w:rPr>
          <w:rFonts w:hint="eastAsia"/>
          <w:b/>
          <w:bCs/>
          <w:color w:val="000000"/>
          <w:sz w:val="23"/>
          <w:szCs w:val="23"/>
        </w:rPr>
      </w:pPr>
      <w:r>
        <w:rPr>
          <w:rFonts w:hint="eastAsia"/>
          <w:b/>
          <w:bCs/>
          <w:color w:val="000000"/>
          <w:sz w:val="23"/>
          <w:szCs w:val="23"/>
        </w:rPr>
        <w:t>关于</w:t>
      </w:r>
      <w:r>
        <w:rPr>
          <w:rFonts w:hint="eastAsia"/>
          <w:b/>
          <w:bCs/>
          <w:color w:val="000000"/>
          <w:sz w:val="23"/>
          <w:szCs w:val="23"/>
        </w:rPr>
        <w:t>6-8</w:t>
      </w:r>
      <w:r>
        <w:rPr>
          <w:rFonts w:hint="eastAsia"/>
          <w:b/>
          <w:bCs/>
          <w:color w:val="000000"/>
          <w:sz w:val="23"/>
          <w:szCs w:val="23"/>
        </w:rPr>
        <w:t>月份报告会、研讨会、讲座、讲坛（论坛）、学术沙龙等报备申请情况的通报</w:t>
      </w:r>
    </w:p>
    <w:p w:rsidR="00C2596D" w:rsidRPr="00C2596D" w:rsidRDefault="00C2596D" w:rsidP="00C2596D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校宣〔2017〕12号</w:t>
      </w:r>
    </w:p>
    <w:p w:rsidR="00C2596D" w:rsidRPr="00C2596D" w:rsidRDefault="00C2596D" w:rsidP="00C2596D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2596D" w:rsidRPr="00C2596D" w:rsidRDefault="00C2596D" w:rsidP="00C2596D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各二级党组织，各学院，机关各部门、各单位：</w:t>
      </w:r>
    </w:p>
    <w:p w:rsidR="00C2596D" w:rsidRPr="00C2596D" w:rsidRDefault="00C2596D" w:rsidP="00C2596D">
      <w:pPr>
        <w:widowControl/>
        <w:spacing w:line="360" w:lineRule="auto"/>
        <w:ind w:firstLine="640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根据《关于印发福州大学加强哲学社会科学课堂教学、报告会、研讨会、讲座、论坛、网络等管理的意见》（福大委宣[2012]4号）、《关于重申做好校内讲坛（论坛）登记备案工作的通知》（校宣[2016]10号）、《关于进一步做好</w:t>
      </w:r>
      <w:r w:rsidRPr="00C2596D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报告会、研讨会、讲座、讲坛（论坛）</w:t>
      </w: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等备案申请工作的通知》（校宣[2017]3号）等文件精神，现将2017年5月份校内各单位举办</w:t>
      </w:r>
      <w:r w:rsidRPr="00C2596D">
        <w:rPr>
          <w:rFonts w:ascii="宋体" w:eastAsia="宋体" w:hAnsi="宋体" w:cs="宋体"/>
          <w:color w:val="000000"/>
          <w:spacing w:val="-6"/>
          <w:kern w:val="0"/>
          <w:sz w:val="32"/>
          <w:szCs w:val="32"/>
        </w:rPr>
        <w:t>报告会、研讨会、讲座、讲坛（论坛）、学术沙龙</w:t>
      </w: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等报备申请情况进行通报，目前,尚存在个别单位未及时申请报备的情况,今后学校还将定期进行通报，请各单位严格按照有关规定执行。</w:t>
      </w:r>
    </w:p>
    <w:p w:rsidR="00C2596D" w:rsidRPr="00C2596D" w:rsidRDefault="00C2596D" w:rsidP="00C2596D">
      <w:pPr>
        <w:widowControl/>
        <w:spacing w:line="360" w:lineRule="auto"/>
        <w:ind w:firstLine="643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一、 2017年6-8月新成立系列讲坛（论坛）报备情况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2482"/>
        <w:gridCol w:w="2869"/>
        <w:gridCol w:w="2070"/>
      </w:tblGrid>
      <w:tr w:rsidR="00C2596D" w:rsidRPr="00C2596D" w:rsidTr="00C2596D">
        <w:trPr>
          <w:trHeight w:val="567"/>
          <w:jc w:val="center"/>
        </w:trPr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编 号</w:t>
            </w:r>
          </w:p>
        </w:tc>
        <w:tc>
          <w:tcPr>
            <w:tcW w:w="24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名 称</w:t>
            </w:r>
          </w:p>
        </w:tc>
        <w:tc>
          <w:tcPr>
            <w:tcW w:w="2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负责人</w:t>
            </w:r>
          </w:p>
        </w:tc>
      </w:tr>
      <w:tr w:rsidR="00C2596D" w:rsidRPr="00C2596D" w:rsidTr="00C2596D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f026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福州大学教师沙龙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color w:val="000000"/>
                <w:spacing w:val="8"/>
                <w:kern w:val="0"/>
                <w:sz w:val="24"/>
                <w:szCs w:val="24"/>
              </w:rPr>
              <w:t>教学研究与师资培训中心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许德泓</w:t>
            </w:r>
            <w:proofErr w:type="gramEnd"/>
          </w:p>
        </w:tc>
      </w:tr>
      <w:tr w:rsidR="00C2596D" w:rsidRPr="00C2596D" w:rsidTr="00C2596D">
        <w:trPr>
          <w:trHeight w:val="567"/>
          <w:jc w:val="center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f027</w:t>
            </w:r>
          </w:p>
        </w:tc>
        <w:tc>
          <w:tcPr>
            <w:tcW w:w="24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明学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匠</w:t>
            </w:r>
            <w:proofErr w:type="gram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谈</w:t>
            </w:r>
          </w:p>
        </w:tc>
        <w:tc>
          <w:tcPr>
            <w:tcW w:w="2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color w:val="000000"/>
                <w:spacing w:val="8"/>
                <w:kern w:val="0"/>
                <w:sz w:val="24"/>
                <w:szCs w:val="24"/>
              </w:rPr>
              <w:t>机械学院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林文麟</w:t>
            </w:r>
          </w:p>
        </w:tc>
      </w:tr>
    </w:tbl>
    <w:p w:rsidR="00C2596D" w:rsidRPr="00C2596D" w:rsidRDefault="00C2596D" w:rsidP="00C2596D">
      <w:pPr>
        <w:widowControl/>
        <w:spacing w:line="360" w:lineRule="auto"/>
        <w:ind w:firstLine="643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二、2017年6-8月</w:t>
      </w:r>
      <w:r w:rsidRPr="00C2596D">
        <w:rPr>
          <w:rFonts w:ascii="宋体" w:eastAsia="宋体" w:hAnsi="宋体" w:cs="宋体"/>
          <w:b/>
          <w:bCs/>
          <w:color w:val="000000"/>
          <w:spacing w:val="-6"/>
          <w:kern w:val="0"/>
          <w:sz w:val="32"/>
          <w:szCs w:val="32"/>
        </w:rPr>
        <w:t>报告会、研讨会、讲座、讲坛（论坛）、学术沙龙</w:t>
      </w:r>
      <w:r w:rsidRPr="00C2596D">
        <w:rPr>
          <w:rFonts w:ascii="宋体" w:eastAsia="宋体" w:hAnsi="宋体" w:cs="宋体"/>
          <w:b/>
          <w:bCs/>
          <w:color w:val="000000"/>
          <w:kern w:val="0"/>
          <w:sz w:val="32"/>
          <w:szCs w:val="32"/>
        </w:rPr>
        <w:t>等申请情况</w:t>
      </w:r>
    </w:p>
    <w:tbl>
      <w:tblPr>
        <w:tblW w:w="87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2835"/>
        <w:gridCol w:w="1560"/>
        <w:gridCol w:w="1559"/>
        <w:gridCol w:w="1559"/>
      </w:tblGrid>
      <w:tr w:rsidR="00C2596D" w:rsidRPr="00C2596D" w:rsidTr="00C2596D">
        <w:trPr>
          <w:trHeight w:val="567"/>
        </w:trPr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时 间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报告题目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主办单位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负责人或联系人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6月1日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公司法的发展趋势；现代竞争法的数字化挑战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Walter Stoffel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林泉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文学中的创伤心理与创伤记忆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王欣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潘红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动感情的研究者，合伦理的社会学家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人文学院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罗牧原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林秋生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6月3日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气候变化法制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中共同且对称</w:t>
            </w:r>
            <w:proofErr w:type="gram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的法律责任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邓海峰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林泉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6月5日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环境公益诉讼改革与制度建设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徐祥民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林泉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心灵讲坛第39讲：自我催眠在心理健康中的应用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学生处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林贤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文鸿莹</w:t>
            </w:r>
            <w:proofErr w:type="gramEnd"/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博雅论坛第84期：WHY IS CHINA’S STOCK MARKET SO 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VOLATILE ?</w:t>
            </w:r>
            <w:proofErr w:type="gram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周欣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博雅论坛第85期：an integrated routing and scheduling decision model for rail </w:t>
            </w: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transportion</w:t>
            </w:r>
            <w:proofErr w:type="spell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of hazardous materials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GingerY.Ke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博雅论坛第86期：冲突分析理论、应用以及系统开发的新发展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徐海燕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博雅论坛第87期：公共部门管理者传播沟通的语言艺术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朱仁显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6月7日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RISK MEASURES BASED </w:t>
            </w: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 xml:space="preserve">ON THE BEHAVIOURAL ECONOMICS THEORY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数计学院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蔡军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夏又生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6月9日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博雅论坛第88期：language and corporate saving behavior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张飞达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6月9日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博雅论坛第89期：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do</w:t>
            </w:r>
            <w:proofErr w:type="gram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capital markets punish managerial myopia?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童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一</w:t>
            </w:r>
            <w:proofErr w:type="gram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6月14日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课堂教学中手机该不该收？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教师培训中心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许德泓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陈少靖</w:t>
            </w:r>
            <w:proofErr w:type="gramEnd"/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6月15日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翻译硕士的能力要求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平洪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潘红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6月15日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我想要更完整：艺术设计学习力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文化素质教育基地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罗时纬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李云雀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博雅论坛第90期：ridesharing </w:t>
            </w: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withautonomous</w:t>
            </w:r>
            <w:proofErr w:type="spell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vehicles considering activity duration uncertainty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Xiaolei</w:t>
            </w:r>
            <w:proofErr w:type="spell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Guo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6月16日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博雅论坛第91期：pricing decisions in closed-loop supply chains with marketing </w:t>
            </w:r>
            <w:proofErr w:type="spell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effoet</w:t>
            </w:r>
            <w:proofErr w:type="spellEnd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and fairness concerns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Kevin W.LI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6月19日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博雅论坛第92期：创新驱动发展与决策咨询能力建设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穆荣平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6月20日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博雅论坛第93期：new robust econometric tests for a dynamic predictive regression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彭亮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6月22日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博雅论坛第94期：investment strategy topic and behavioral finance topic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陈志钧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6月22日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博雅论坛第95期：策略规划务实与研究意涵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王俊如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6月23日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发展新型纳米材料用于能源转换和存储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材料学院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孙学良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程年才</w:t>
            </w:r>
            <w:proofErr w:type="gramEnd"/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6月24日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科学计算浅谈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数计学院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江松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李云雀</w:t>
            </w:r>
          </w:p>
        </w:tc>
      </w:tr>
      <w:tr w:rsidR="00C2596D" w:rsidRPr="00C2596D" w:rsidTr="00C2596D">
        <w:trPr>
          <w:trHeight w:val="567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6月27日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1、中国传统和合思想与当代社会包容性发展；2、学术论文的投稿要求与技巧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法学院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周勤</w:t>
            </w: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勤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林泉</w:t>
            </w:r>
          </w:p>
        </w:tc>
      </w:tr>
      <w:tr w:rsidR="00C2596D" w:rsidRPr="00C2596D" w:rsidTr="00C2596D">
        <w:trPr>
          <w:trHeight w:val="69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6月28日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博雅论坛第96期：employee turnover likelihood and earnings management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经管学院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张怀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夏丽君</w:t>
            </w:r>
          </w:p>
        </w:tc>
      </w:tr>
      <w:tr w:rsidR="00C2596D" w:rsidRPr="00C2596D" w:rsidTr="00C2596D">
        <w:trPr>
          <w:trHeight w:val="690"/>
        </w:trPr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7月3日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建筑数学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建筑学院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proofErr w:type="gramStart"/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秦佑国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2596D" w:rsidRPr="00C2596D" w:rsidRDefault="00C2596D" w:rsidP="00C2596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2596D">
              <w:rPr>
                <w:rFonts w:ascii="宋体" w:eastAsia="宋体" w:hAnsi="宋体" w:cs="宋体"/>
                <w:kern w:val="0"/>
                <w:sz w:val="24"/>
                <w:szCs w:val="24"/>
              </w:rPr>
              <w:t>李云雀</w:t>
            </w:r>
          </w:p>
        </w:tc>
      </w:tr>
    </w:tbl>
    <w:p w:rsidR="00C2596D" w:rsidRPr="00C2596D" w:rsidRDefault="00C2596D" w:rsidP="00C2596D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20"/>
          <w:szCs w:val="20"/>
        </w:rPr>
        <w:t> </w:t>
      </w:r>
    </w:p>
    <w:p w:rsidR="00C2596D" w:rsidRPr="00C2596D" w:rsidRDefault="00C2596D" w:rsidP="00C2596D">
      <w:pPr>
        <w:widowControl/>
        <w:spacing w:line="360" w:lineRule="auto"/>
        <w:jc w:val="right"/>
        <w:rPr>
          <w:rFonts w:ascii="宋体" w:eastAsia="宋体" w:hAnsi="宋体" w:cs="宋体"/>
          <w:color w:val="000000"/>
          <w:kern w:val="0"/>
          <w:sz w:val="20"/>
          <w:szCs w:val="20"/>
        </w:rPr>
      </w:pP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t>党委宣传部</w:t>
      </w:r>
      <w:r w:rsidRPr="00C2596D">
        <w:rPr>
          <w:rFonts w:ascii="宋体" w:eastAsia="宋体" w:hAnsi="宋体" w:cs="宋体"/>
          <w:color w:val="000000"/>
          <w:kern w:val="0"/>
          <w:sz w:val="32"/>
          <w:szCs w:val="32"/>
        </w:rPr>
        <w:br/>
        <w:t>2017年9月12日</w:t>
      </w:r>
    </w:p>
    <w:p w:rsidR="00C2596D" w:rsidRDefault="00C2596D">
      <w:bookmarkStart w:id="0" w:name="_GoBack"/>
      <w:bookmarkEnd w:id="0"/>
    </w:p>
    <w:sectPr w:rsidR="00C259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96D"/>
    <w:rsid w:val="000232A7"/>
    <w:rsid w:val="00C2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321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76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355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023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0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75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94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7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355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6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6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5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34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24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86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1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1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70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58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08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8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72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7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51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11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8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4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0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27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8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88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28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9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38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29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58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310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1</cp:revision>
  <dcterms:created xsi:type="dcterms:W3CDTF">2017-09-15T09:59:00Z</dcterms:created>
  <dcterms:modified xsi:type="dcterms:W3CDTF">2017-09-15T10:00:00Z</dcterms:modified>
</cp:coreProperties>
</file>