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36" w:rsidRPr="00D31A36" w:rsidRDefault="00D31A36" w:rsidP="008C1DB0">
      <w:pPr>
        <w:widowControl/>
        <w:spacing w:line="360" w:lineRule="atLeast"/>
        <w:jc w:val="center"/>
        <w:outlineLvl w:val="0"/>
        <w:rPr>
          <w:rFonts w:ascii="ˎ̥" w:eastAsia="宋体" w:hAnsi="ˎ̥" w:cs="宋体"/>
          <w:b/>
          <w:bCs/>
          <w:color w:val="065185"/>
          <w:kern w:val="36"/>
          <w:sz w:val="48"/>
          <w:szCs w:val="48"/>
        </w:rPr>
      </w:pPr>
      <w:r w:rsidRPr="00D31A36">
        <w:rPr>
          <w:rFonts w:ascii="ˎ̥" w:eastAsia="宋体" w:hAnsi="ˎ̥" w:cs="宋体"/>
          <w:b/>
          <w:bCs/>
          <w:color w:val="065185"/>
          <w:kern w:val="36"/>
          <w:sz w:val="48"/>
          <w:szCs w:val="48"/>
        </w:rPr>
        <w:t>福州大学关于印发公共基础课程骨干教师访学项目实施细则的通知</w:t>
      </w:r>
    </w:p>
    <w:p w:rsidR="00D31A36" w:rsidRPr="00D31A36" w:rsidRDefault="00D31A36" w:rsidP="00D31A36">
      <w:pPr>
        <w:widowControl/>
        <w:spacing w:line="600" w:lineRule="exact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宋体" w:cs="宋体" w:hint="eastAsia"/>
          <w:color w:val="065185"/>
          <w:kern w:val="0"/>
          <w:sz w:val="32"/>
          <w:szCs w:val="32"/>
        </w:rPr>
        <w:t>福大教〔2017〕</w:t>
      </w:r>
      <w:bookmarkStart w:id="0" w:name="_GoBack"/>
      <w:bookmarkEnd w:id="0"/>
      <w:r w:rsidRPr="00D31A36">
        <w:rPr>
          <w:rFonts w:ascii="仿宋_gb2312" w:eastAsia="仿宋_gb2312" w:hAnsi="宋体" w:cs="宋体" w:hint="eastAsia"/>
          <w:color w:val="065185"/>
          <w:kern w:val="0"/>
          <w:sz w:val="32"/>
          <w:szCs w:val="32"/>
        </w:rPr>
        <w:t>20号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宋体" w:cs="宋体" w:hint="eastAsia"/>
          <w:color w:val="065185"/>
          <w:spacing w:val="-6"/>
          <w:kern w:val="0"/>
          <w:sz w:val="32"/>
          <w:szCs w:val="32"/>
        </w:rPr>
        <w:t>各学院，机关各部门、各单位：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根据《福州大学关于进一步加强和改进人才工作的若干意见》（福大委</w:t>
      </w:r>
      <w:r w:rsidRPr="00D31A36">
        <w:rPr>
          <w:rFonts w:ascii="仿宋_gb2312" w:eastAsia="仿宋_gb2312" w:hAnsi="宋体" w:cs="宋体" w:hint="eastAsia"/>
          <w:color w:val="065185"/>
          <w:spacing w:val="-6"/>
          <w:kern w:val="0"/>
          <w:sz w:val="32"/>
          <w:szCs w:val="32"/>
        </w:rPr>
        <w:t>〔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2013</w:t>
      </w:r>
      <w:r w:rsidRPr="00D31A36">
        <w:rPr>
          <w:rFonts w:ascii="仿宋_gb2312" w:eastAsia="仿宋_gb2312" w:hAnsi="宋体" w:cs="宋体" w:hint="eastAsia"/>
          <w:color w:val="065185"/>
          <w:spacing w:val="-6"/>
          <w:kern w:val="0"/>
          <w:sz w:val="32"/>
          <w:szCs w:val="32"/>
        </w:rPr>
        <w:t>〕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25号）文件精神，结合我校实际情况，重新修订《福州大学公共基础课程骨干教师访学项目实施细则》，现印发给你们，请认真遵照执行。</w:t>
      </w:r>
    </w:p>
    <w:p w:rsidR="00D31A36" w:rsidRPr="00D31A36" w:rsidRDefault="00D31A36" w:rsidP="00D31A36">
      <w:pPr>
        <w:widowControl/>
        <w:adjustRightInd w:val="0"/>
        <w:snapToGrid w:val="0"/>
        <w:spacing w:line="360" w:lineRule="atLeast"/>
        <w:ind w:firstLineChars="1750" w:firstLine="5390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福 州 大 学</w:t>
      </w:r>
    </w:p>
    <w:p w:rsidR="00D31A36" w:rsidRPr="00D31A36" w:rsidRDefault="00D31A36" w:rsidP="00D31A36">
      <w:pPr>
        <w:widowControl/>
        <w:adjustRightInd w:val="0"/>
        <w:snapToGrid w:val="0"/>
        <w:spacing w:line="360" w:lineRule="atLeast"/>
        <w:ind w:firstLineChars="1700" w:firstLine="523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2017年4月18日</w:t>
      </w:r>
    </w:p>
    <w:p w:rsidR="00D31A36" w:rsidRPr="00D31A36" w:rsidRDefault="00D31A36" w:rsidP="00D31A36">
      <w:pPr>
        <w:widowControl/>
        <w:adjustRightInd w:val="0"/>
        <w:snapToGrid w:val="0"/>
        <w:spacing w:line="360" w:lineRule="atLeast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方正小标宋简体" w:eastAsia="方正小标宋简体" w:hAnsi="新宋体" w:cs="宋体" w:hint="eastAsia"/>
          <w:bCs/>
          <w:color w:val="065185"/>
          <w:spacing w:val="-6"/>
          <w:kern w:val="0"/>
          <w:sz w:val="44"/>
          <w:szCs w:val="44"/>
        </w:rPr>
        <w:t>福州大学公共基础课程骨干教师</w:t>
      </w:r>
    </w:p>
    <w:p w:rsidR="00D31A36" w:rsidRPr="00D31A36" w:rsidRDefault="00D31A36" w:rsidP="00D31A36">
      <w:pPr>
        <w:widowControl/>
        <w:adjustRightInd w:val="0"/>
        <w:snapToGrid w:val="0"/>
        <w:spacing w:line="360" w:lineRule="atLeast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方正小标宋简体" w:eastAsia="方正小标宋简体" w:hAnsi="新宋体" w:cs="宋体" w:hint="eastAsia"/>
          <w:bCs/>
          <w:color w:val="065185"/>
          <w:spacing w:val="-6"/>
          <w:kern w:val="0"/>
          <w:sz w:val="44"/>
          <w:szCs w:val="44"/>
        </w:rPr>
        <w:t>访学项目实施细则</w:t>
      </w:r>
    </w:p>
    <w:p w:rsidR="00D31A36" w:rsidRPr="00D31A36" w:rsidRDefault="00D31A36" w:rsidP="00D31A36">
      <w:pPr>
        <w:widowControl/>
        <w:adjustRightInd w:val="0"/>
        <w:snapToGrid w:val="0"/>
        <w:spacing w:afterLines="50" w:after="156" w:line="520" w:lineRule="exact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第一章 总 则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 xml:space="preserve">第一条 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本项目旨在加大公共基础课程教师培养力度，优化教师知识结构，跟踪了解学术动态和发展趋势, 提高教师教学能力和科研水平，增强创新意识。</w:t>
      </w:r>
    </w:p>
    <w:p w:rsidR="00D31A36" w:rsidRPr="00D31A36" w:rsidRDefault="00D31A36" w:rsidP="00D31A36">
      <w:pPr>
        <w:widowControl/>
        <w:adjustRightInd w:val="0"/>
        <w:snapToGrid w:val="0"/>
        <w:spacing w:beforeLines="50" w:before="156" w:afterLines="50" w:after="156" w:line="540" w:lineRule="exact"/>
        <w:ind w:firstLineChars="200" w:firstLine="616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第二章 建设目标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 xml:space="preserve">第二条 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本项目是学校针对公共基础课程教师职称和学历层次不高的现状，为提升公共基础课骨干教师整体水平，培养及储备一批公共基础课课程带头人而设立的专项培养项目。项目每年遴选15名左右公共基础课骨干教师进行访学。</w:t>
      </w:r>
    </w:p>
    <w:p w:rsidR="00D31A36" w:rsidRPr="00D31A36" w:rsidRDefault="00D31A36" w:rsidP="00D31A36">
      <w:pPr>
        <w:widowControl/>
        <w:adjustRightInd w:val="0"/>
        <w:snapToGrid w:val="0"/>
        <w:spacing w:beforeLines="50" w:before="156" w:afterLines="50" w:after="156" w:line="540" w:lineRule="exact"/>
        <w:ind w:firstLineChars="200" w:firstLine="616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第三章 遴选原则及条件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第三条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坚持德才兼备、择优选拔的原则，确保本项目入选者在广大公共基础课教师中发挥示范效应。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color w:val="065185"/>
          <w:spacing w:val="-6"/>
          <w:kern w:val="0"/>
          <w:sz w:val="32"/>
          <w:szCs w:val="32"/>
        </w:rPr>
        <w:lastRenderedPageBreak/>
        <w:t>第四条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教师总数大于等于50人的课程组每年最多可选派3人，教师总数介于20人（含20人）至50人之间的课程组每年最多可选派2人，教师总数低于20人的课程组每年最多可选派1人。公共基础课程组可根据限额申报候选人参加学校评审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第五条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参加公共基础课程骨干教师访学项目教师应具备如下条件：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1.年龄原则上应在45周岁以下；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2.近三年讲授公共基础课</w:t>
      </w:r>
      <w:proofErr w:type="gramStart"/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授课总</w:t>
      </w:r>
      <w:proofErr w:type="gramEnd"/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学时大学数学类、大学物理课程须超过288学时，其他课程总学时须超过384学时；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3.近三年督导组评教成绩在良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  <w:vertAlign w:val="superscript"/>
        </w:rPr>
        <w:t>-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以上，学生评教成绩在80分以上，无教学事故；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4.须为重点培养的优秀中青年教师，在教学、科研工作上取得突出成绩，具有较强的教学、科研能力。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5.外语水平应符合留学国家、留学单位的语言要求。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6.近三年无三个月以上进修、访学经历；</w:t>
      </w:r>
    </w:p>
    <w:p w:rsidR="00D31A36" w:rsidRPr="00D31A36" w:rsidRDefault="00D31A36" w:rsidP="00D31A36">
      <w:pPr>
        <w:widowControl/>
        <w:adjustRightInd w:val="0"/>
        <w:snapToGrid w:val="0"/>
        <w:spacing w:beforeLines="50" w:before="156" w:afterLines="50" w:after="156" w:line="540" w:lineRule="exact"/>
        <w:ind w:firstLineChars="200" w:firstLine="616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第四章 选拔程序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color w:val="065185"/>
          <w:spacing w:val="-6"/>
          <w:kern w:val="0"/>
          <w:sz w:val="32"/>
          <w:szCs w:val="32"/>
        </w:rPr>
        <w:t>第六条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本计划由校人事处、对外合作交流处、教务处共同实施，校教务处负责具体的考核选拔工作。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第七条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每年年初，经校人事处、对外合作交流处、教务处同意，发布当年度公共基础课骨干教师访学工作公告。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第八条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申请人填写《福州大学基础课程骨干教师访学申请书》，并按要求提供相应材料。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lastRenderedPageBreak/>
        <w:t>第九条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各学院负责组织对本单位申请人的资格审查，并向校教务处有序推荐。校教务处汇总后，根据遴选原则及条件进行评审，决定拟访学人选。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第十条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校人事处、对外合作交流处、教务处对拟访学人选复审后，在网络上予以公示。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第十一条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对公示无异议的拟访学人选，可正式参加访学工作，享受相关经费支持。</w:t>
      </w:r>
    </w:p>
    <w:p w:rsidR="00D31A36" w:rsidRPr="00D31A36" w:rsidRDefault="00D31A36" w:rsidP="00D31A36">
      <w:pPr>
        <w:widowControl/>
        <w:adjustRightInd w:val="0"/>
        <w:snapToGrid w:val="0"/>
        <w:spacing w:afterLines="50" w:after="156" w:line="540" w:lineRule="exact"/>
        <w:ind w:firstLineChars="200" w:firstLine="616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第五章 支持方式</w:t>
      </w:r>
    </w:p>
    <w:p w:rsidR="00D31A36" w:rsidRPr="00D31A36" w:rsidRDefault="00D31A36" w:rsidP="00D31A36">
      <w:pPr>
        <w:widowControl/>
        <w:adjustRightInd w:val="0"/>
        <w:snapToGrid w:val="0"/>
        <w:spacing w:line="54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 xml:space="preserve">第十二条 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公共基础课程骨干教师访学项目入选者,可按对外合作与交流处核定的标准予以经费支持（含生活费及往返一趟国际差旅费），在学校外事管理允许开支的范围内合理使用。</w:t>
      </w:r>
    </w:p>
    <w:p w:rsidR="00D31A36" w:rsidRPr="00D31A36" w:rsidRDefault="00D31A36" w:rsidP="00D31A36">
      <w:pPr>
        <w:widowControl/>
        <w:adjustRightInd w:val="0"/>
        <w:snapToGrid w:val="0"/>
        <w:spacing w:beforeLines="50" w:before="156" w:afterLines="50" w:after="156" w:line="520" w:lineRule="exact"/>
        <w:ind w:firstLineChars="200" w:firstLine="616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第六章 考核管理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 xml:space="preserve">第十三条 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>学校与入选者签订公共基础课骨干教师访学合同，由人事处按有关规定拨付专项资助经费，参加为期一年的访学，并明确其学习目标。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 xml:space="preserve">第十四条 </w:t>
      </w: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t>公共基础课程骨干教师访学时间为发文公布之日起一年内，受派教师需在期限内进行访学，逾期作废。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color w:val="065185"/>
          <w:spacing w:val="-6"/>
          <w:kern w:val="0"/>
          <w:sz w:val="32"/>
          <w:szCs w:val="32"/>
        </w:rPr>
        <w:t>第十五条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</w:t>
      </w: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t>公共基础课程骨干教师访学期满后，回校一年内需要完成以下工作：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t>1.修读一门专业相关课程；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t>2.写一份访学总结；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t>3.做一个专题讲座；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t>4.发表一篇论文或立项一项教学、科研项目，论文发表和项目立项级别应符合本学科职称评定中副教授的要求；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6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Cs/>
          <w:color w:val="065185"/>
          <w:spacing w:val="-6"/>
          <w:kern w:val="0"/>
          <w:sz w:val="32"/>
          <w:szCs w:val="32"/>
        </w:rPr>
        <w:lastRenderedPageBreak/>
        <w:t>5.开出一门新课（选修课程、双语课程）。</w:t>
      </w:r>
    </w:p>
    <w:p w:rsidR="00D31A36" w:rsidRPr="00D31A36" w:rsidRDefault="00D31A36" w:rsidP="00D31A36">
      <w:pPr>
        <w:widowControl/>
        <w:adjustRightInd w:val="0"/>
        <w:snapToGrid w:val="0"/>
        <w:spacing w:beforeLines="50" w:before="156" w:afterLines="50" w:after="156" w:line="520" w:lineRule="exact"/>
        <w:ind w:firstLineChars="200" w:firstLine="616"/>
        <w:jc w:val="center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仿宋" w:hint="eastAsia"/>
          <w:bCs/>
          <w:color w:val="065185"/>
          <w:spacing w:val="-6"/>
          <w:kern w:val="0"/>
          <w:sz w:val="32"/>
          <w:szCs w:val="32"/>
        </w:rPr>
        <w:t>第七章 附 则</w:t>
      </w:r>
    </w:p>
    <w:p w:rsidR="00D31A36" w:rsidRPr="00D31A36" w:rsidRDefault="00D31A36" w:rsidP="00D31A36">
      <w:pPr>
        <w:widowControl/>
        <w:adjustRightInd w:val="0"/>
        <w:snapToGrid w:val="0"/>
        <w:spacing w:line="520" w:lineRule="exact"/>
        <w:ind w:firstLineChars="200" w:firstLine="618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仿宋" w:hint="eastAsia"/>
          <w:b/>
          <w:bCs/>
          <w:color w:val="065185"/>
          <w:spacing w:val="-6"/>
          <w:kern w:val="0"/>
          <w:sz w:val="32"/>
          <w:szCs w:val="32"/>
        </w:rPr>
        <w:t>第十六条</w:t>
      </w:r>
      <w:r w:rsidRPr="00D31A36">
        <w:rPr>
          <w:rFonts w:ascii="仿宋_gb2312" w:eastAsia="仿宋_gb2312" w:hAnsi="仿宋" w:cs="仿宋" w:hint="eastAsia"/>
          <w:color w:val="065185"/>
          <w:spacing w:val="-6"/>
          <w:kern w:val="0"/>
          <w:sz w:val="32"/>
          <w:szCs w:val="32"/>
        </w:rPr>
        <w:t xml:space="preserve"> 本办法自发文之日起实施。</w:t>
      </w:r>
    </w:p>
    <w:p w:rsidR="00D31A36" w:rsidRPr="00D31A36" w:rsidRDefault="00D31A36" w:rsidP="00D31A36">
      <w:pPr>
        <w:widowControl/>
        <w:adjustRightInd w:val="0"/>
        <w:snapToGrid w:val="0"/>
        <w:spacing w:line="280" w:lineRule="exact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宋体" w:hint="eastAsia"/>
          <w:color w:val="065185"/>
          <w:spacing w:val="-6"/>
          <w:kern w:val="0"/>
          <w:sz w:val="32"/>
          <w:szCs w:val="32"/>
        </w:rPr>
        <w:t>——</w:t>
      </w:r>
      <w:proofErr w:type="gramStart"/>
      <w:r w:rsidRPr="00D31A36">
        <w:rPr>
          <w:rFonts w:ascii="黑体" w:eastAsia="黑体" w:hAnsi="黑体" w:cs="宋体" w:hint="eastAsia"/>
          <w:color w:val="065185"/>
          <w:spacing w:val="-6"/>
          <w:kern w:val="0"/>
          <w:sz w:val="32"/>
          <w:szCs w:val="32"/>
        </w:rPr>
        <w:t>————————————————————————</w:t>
      </w:r>
      <w:proofErr w:type="gramEnd"/>
    </w:p>
    <w:p w:rsidR="00D31A36" w:rsidRPr="00D31A36" w:rsidRDefault="00D31A36" w:rsidP="00D31A36">
      <w:pPr>
        <w:widowControl/>
        <w:adjustRightInd w:val="0"/>
        <w:snapToGrid w:val="0"/>
        <w:spacing w:line="280" w:lineRule="exact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仿宋_gb2312" w:eastAsia="仿宋_gb2312" w:hAnsi="仿宋" w:cs="宋体" w:hint="eastAsia"/>
          <w:color w:val="065185"/>
          <w:spacing w:val="-6"/>
          <w:kern w:val="0"/>
          <w:sz w:val="28"/>
          <w:szCs w:val="28"/>
        </w:rPr>
        <w:t>福州大学校长办公室 2017年4月19日印发</w:t>
      </w:r>
    </w:p>
    <w:p w:rsidR="00D31A36" w:rsidRPr="00D31A36" w:rsidRDefault="00D31A36" w:rsidP="00D31A36">
      <w:pPr>
        <w:widowControl/>
        <w:adjustRightInd w:val="0"/>
        <w:snapToGrid w:val="0"/>
        <w:spacing w:line="280" w:lineRule="exact"/>
        <w:jc w:val="left"/>
        <w:rPr>
          <w:rFonts w:ascii="宋体" w:eastAsia="宋体" w:hAnsi="宋体" w:cs="宋体"/>
          <w:color w:val="065185"/>
          <w:kern w:val="0"/>
          <w:sz w:val="24"/>
          <w:szCs w:val="24"/>
        </w:rPr>
      </w:pPr>
      <w:r w:rsidRPr="00D31A36">
        <w:rPr>
          <w:rFonts w:ascii="黑体" w:eastAsia="黑体" w:hAnsi="黑体" w:cs="宋体" w:hint="eastAsia"/>
          <w:color w:val="065185"/>
          <w:spacing w:val="-6"/>
          <w:kern w:val="0"/>
          <w:sz w:val="32"/>
          <w:szCs w:val="32"/>
        </w:rPr>
        <w:t>——</w:t>
      </w:r>
      <w:proofErr w:type="gramStart"/>
      <w:r w:rsidRPr="00D31A36">
        <w:rPr>
          <w:rFonts w:ascii="黑体" w:eastAsia="黑体" w:hAnsi="黑体" w:cs="宋体" w:hint="eastAsia"/>
          <w:color w:val="065185"/>
          <w:spacing w:val="-6"/>
          <w:kern w:val="0"/>
          <w:sz w:val="32"/>
          <w:szCs w:val="32"/>
        </w:rPr>
        <w:t>————————————————————————</w:t>
      </w:r>
      <w:proofErr w:type="gramEnd"/>
    </w:p>
    <w:p w:rsidR="00FB410D" w:rsidRPr="00D31A36" w:rsidRDefault="008C1DB0">
      <w:pPr>
        <w:rPr>
          <w:rFonts w:hint="eastAsia"/>
        </w:rPr>
      </w:pPr>
    </w:p>
    <w:p w:rsidR="00D31A36" w:rsidRDefault="00D31A36">
      <w:pPr>
        <w:rPr>
          <w:rFonts w:hint="eastAsia"/>
        </w:rPr>
      </w:pPr>
    </w:p>
    <w:p w:rsidR="00D31A36" w:rsidRPr="008C1DB0" w:rsidRDefault="00D31A36"/>
    <w:sectPr w:rsidR="00D31A36" w:rsidRPr="008C1D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DD9"/>
    <w:rsid w:val="00346364"/>
    <w:rsid w:val="004932A5"/>
    <w:rsid w:val="00770191"/>
    <w:rsid w:val="008C1DB0"/>
    <w:rsid w:val="00A3151F"/>
    <w:rsid w:val="00BF3DD9"/>
    <w:rsid w:val="00D3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A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31A36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32A5"/>
    <w:rPr>
      <w:b/>
      <w:bCs/>
    </w:rPr>
  </w:style>
  <w:style w:type="character" w:customStyle="1" w:styleId="1Char">
    <w:name w:val="标题 1 Char"/>
    <w:basedOn w:val="a0"/>
    <w:link w:val="1"/>
    <w:uiPriority w:val="9"/>
    <w:rsid w:val="00D31A36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A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31A36"/>
    <w:pPr>
      <w:widowControl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932A5"/>
    <w:rPr>
      <w:b/>
      <w:bCs/>
    </w:rPr>
  </w:style>
  <w:style w:type="character" w:customStyle="1" w:styleId="1Char">
    <w:name w:val="标题 1 Char"/>
    <w:basedOn w:val="a0"/>
    <w:link w:val="1"/>
    <w:uiPriority w:val="9"/>
    <w:rsid w:val="00D31A36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9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8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4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231</Words>
  <Characters>1321</Characters>
  <Application>Microsoft Office Word</Application>
  <DocSecurity>0</DocSecurity>
  <Lines>11</Lines>
  <Paragraphs>3</Paragraphs>
  <ScaleCrop>false</ScaleCrop>
  <Company>微软中国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2017-04-20T02:29:00Z</dcterms:created>
  <dcterms:modified xsi:type="dcterms:W3CDTF">2017-04-20T02:31:00Z</dcterms:modified>
</cp:coreProperties>
</file>