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b/>
          <w:sz w:val="44"/>
          <w:szCs w:val="44"/>
        </w:rPr>
      </w:pPr>
    </w:p>
    <w:p>
      <w:pPr>
        <w:jc w:val="center"/>
        <w:rPr>
          <w:b/>
          <w:sz w:val="44"/>
          <w:szCs w:val="44"/>
        </w:rPr>
      </w:pPr>
      <w:r>
        <w:rPr>
          <w:rFonts w:hint="eastAsia"/>
          <w:b/>
          <w:sz w:val="44"/>
          <w:szCs w:val="44"/>
        </w:rPr>
        <w:t>吴中区科技企业技术需求征集表</w:t>
      </w:r>
    </w:p>
    <w:p>
      <w:pPr>
        <w:ind w:firstLine="615"/>
        <w:jc w:val="right"/>
        <w:rPr>
          <w:b/>
          <w:sz w:val="28"/>
          <w:szCs w:val="28"/>
        </w:rPr>
      </w:pPr>
      <w:r>
        <w:rPr>
          <w:rFonts w:hint="eastAsia"/>
          <w:b/>
          <w:sz w:val="28"/>
          <w:szCs w:val="28"/>
        </w:rPr>
        <w:t>填表日期：</w:t>
      </w:r>
      <w:r>
        <w:rPr>
          <w:b/>
          <w:sz w:val="28"/>
          <w:szCs w:val="28"/>
        </w:rPr>
        <w:t>2017</w:t>
      </w:r>
      <w:r>
        <w:rPr>
          <w:rFonts w:hint="eastAsia"/>
          <w:b/>
          <w:sz w:val="28"/>
          <w:szCs w:val="28"/>
        </w:rPr>
        <w:t>年</w:t>
      </w:r>
      <w:r>
        <w:rPr>
          <w:b/>
          <w:sz w:val="28"/>
          <w:szCs w:val="28"/>
        </w:rPr>
        <w:t>02</w:t>
      </w:r>
      <w:r>
        <w:rPr>
          <w:rFonts w:hint="eastAsia"/>
          <w:b/>
          <w:sz w:val="28"/>
          <w:szCs w:val="28"/>
        </w:rPr>
        <w:t>月</w:t>
      </w:r>
      <w:r>
        <w:rPr>
          <w:b/>
          <w:sz w:val="28"/>
          <w:szCs w:val="28"/>
        </w:rPr>
        <w:t>16</w:t>
      </w:r>
      <w:r>
        <w:rPr>
          <w:rFonts w:hint="eastAsia"/>
          <w:b/>
          <w:sz w:val="28"/>
          <w:szCs w:val="28"/>
        </w:rPr>
        <w:t>日</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2554"/>
        <w:gridCol w:w="95"/>
        <w:gridCol w:w="1196"/>
        <w:gridCol w:w="2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center"/>
              <w:rPr>
                <w:b/>
                <w:szCs w:val="21"/>
              </w:rPr>
            </w:pPr>
            <w:r>
              <w:rPr>
                <w:rFonts w:hint="eastAsia"/>
                <w:b/>
                <w:szCs w:val="21"/>
              </w:rPr>
              <w:t>企业名称</w:t>
            </w:r>
          </w:p>
        </w:tc>
        <w:tc>
          <w:tcPr>
            <w:tcW w:w="6714" w:type="dxa"/>
            <w:gridSpan w:val="4"/>
          </w:tcPr>
          <w:p>
            <w:pPr>
              <w:jc w:val="left"/>
              <w:rPr>
                <w:b/>
                <w:sz w:val="28"/>
                <w:szCs w:val="28"/>
              </w:rPr>
            </w:pPr>
            <w:r>
              <w:rPr>
                <w:rFonts w:hint="eastAsia"/>
                <w:b/>
                <w:sz w:val="28"/>
                <w:szCs w:val="28"/>
              </w:rPr>
              <w:t>苏州龙兴线缆有限公司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center"/>
              <w:rPr>
                <w:b/>
                <w:szCs w:val="21"/>
              </w:rPr>
            </w:pPr>
            <w:r>
              <w:rPr>
                <w:rFonts w:hint="eastAsia"/>
                <w:b/>
                <w:szCs w:val="21"/>
              </w:rPr>
              <w:t>所属行业</w:t>
            </w:r>
          </w:p>
        </w:tc>
        <w:tc>
          <w:tcPr>
            <w:tcW w:w="2554" w:type="dxa"/>
          </w:tcPr>
          <w:p>
            <w:pPr>
              <w:jc w:val="left"/>
              <w:rPr>
                <w:b/>
                <w:sz w:val="28"/>
                <w:szCs w:val="28"/>
              </w:rPr>
            </w:pPr>
            <w:r>
              <w:rPr>
                <w:rFonts w:hint="eastAsia"/>
                <w:b/>
                <w:sz w:val="28"/>
                <w:szCs w:val="28"/>
              </w:rPr>
              <w:t>制造业</w:t>
            </w:r>
          </w:p>
        </w:tc>
        <w:tc>
          <w:tcPr>
            <w:tcW w:w="1291" w:type="dxa"/>
            <w:gridSpan w:val="2"/>
          </w:tcPr>
          <w:p>
            <w:pPr>
              <w:spacing w:line="480" w:lineRule="auto"/>
              <w:jc w:val="center"/>
              <w:rPr>
                <w:b/>
                <w:szCs w:val="21"/>
              </w:rPr>
            </w:pPr>
            <w:r>
              <w:rPr>
                <w:rFonts w:hint="eastAsia"/>
                <w:b/>
                <w:szCs w:val="21"/>
              </w:rPr>
              <w:t>企业注册地</w:t>
            </w:r>
          </w:p>
        </w:tc>
        <w:tc>
          <w:tcPr>
            <w:tcW w:w="2869" w:type="dxa"/>
          </w:tcPr>
          <w:p>
            <w:pPr>
              <w:jc w:val="center"/>
              <w:rPr>
                <w:b/>
                <w:szCs w:val="21"/>
              </w:rPr>
            </w:pPr>
            <w:r>
              <w:rPr>
                <w:rFonts w:hint="eastAsia"/>
                <w:b/>
                <w:szCs w:val="21"/>
              </w:rPr>
              <w:t>苏州市吴中区胥口镇东欣路、时进路</w:t>
            </w:r>
            <w:r>
              <w:rPr>
                <w:b/>
                <w:szCs w:val="21"/>
              </w:rPr>
              <w:t>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808" w:type="dxa"/>
          </w:tcPr>
          <w:p>
            <w:pPr>
              <w:spacing w:line="480" w:lineRule="auto"/>
              <w:jc w:val="center"/>
              <w:rPr>
                <w:b/>
                <w:szCs w:val="21"/>
              </w:rPr>
            </w:pPr>
            <w:r>
              <w:rPr>
                <w:rFonts w:hint="eastAsia"/>
                <w:b/>
                <w:szCs w:val="21"/>
              </w:rPr>
              <w:t>地址</w:t>
            </w:r>
          </w:p>
        </w:tc>
        <w:tc>
          <w:tcPr>
            <w:tcW w:w="2554" w:type="dxa"/>
          </w:tcPr>
          <w:p>
            <w:pPr>
              <w:jc w:val="left"/>
              <w:rPr>
                <w:b/>
                <w:sz w:val="28"/>
                <w:szCs w:val="28"/>
              </w:rPr>
            </w:pPr>
            <w:r>
              <w:rPr>
                <w:rFonts w:hint="eastAsia"/>
                <w:b/>
                <w:sz w:val="24"/>
                <w:szCs w:val="24"/>
              </w:rPr>
              <w:t>苏州市吴中区胥口镇时进路</w:t>
            </w:r>
            <w:r>
              <w:rPr>
                <w:b/>
                <w:sz w:val="24"/>
                <w:szCs w:val="24"/>
              </w:rPr>
              <w:t>559</w:t>
            </w:r>
            <w:r>
              <w:rPr>
                <w:rFonts w:hint="eastAsia"/>
                <w:b/>
                <w:sz w:val="24"/>
                <w:szCs w:val="24"/>
              </w:rPr>
              <w:t>号</w:t>
            </w:r>
          </w:p>
        </w:tc>
        <w:tc>
          <w:tcPr>
            <w:tcW w:w="1291" w:type="dxa"/>
            <w:gridSpan w:val="2"/>
          </w:tcPr>
          <w:p>
            <w:pPr>
              <w:spacing w:line="480" w:lineRule="auto"/>
              <w:jc w:val="center"/>
              <w:rPr>
                <w:b/>
                <w:szCs w:val="21"/>
              </w:rPr>
            </w:pPr>
            <w:r>
              <w:rPr>
                <w:rFonts w:hint="eastAsia"/>
                <w:b/>
                <w:szCs w:val="21"/>
              </w:rPr>
              <w:t>邮编</w:t>
            </w:r>
          </w:p>
        </w:tc>
        <w:tc>
          <w:tcPr>
            <w:tcW w:w="2869" w:type="dxa"/>
          </w:tcPr>
          <w:p>
            <w:pPr>
              <w:spacing w:line="480" w:lineRule="auto"/>
              <w:jc w:val="center"/>
              <w:rPr>
                <w:b/>
                <w:szCs w:val="21"/>
              </w:rPr>
            </w:pPr>
            <w:r>
              <w:rPr>
                <w:b/>
                <w:szCs w:val="21"/>
              </w:rPr>
              <w:t>215100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5" w:hRule="atLeast"/>
        </w:trPr>
        <w:tc>
          <w:tcPr>
            <w:tcW w:w="1808" w:type="dxa"/>
          </w:tcPr>
          <w:p>
            <w:pPr>
              <w:spacing w:line="480" w:lineRule="auto"/>
              <w:jc w:val="center"/>
              <w:rPr>
                <w:b/>
                <w:szCs w:val="21"/>
              </w:rPr>
            </w:pPr>
            <w:r>
              <w:rPr>
                <w:rFonts w:hint="eastAsia"/>
                <w:b/>
                <w:szCs w:val="21"/>
              </w:rPr>
              <w:t>联系人</w:t>
            </w:r>
          </w:p>
        </w:tc>
        <w:tc>
          <w:tcPr>
            <w:tcW w:w="2554" w:type="dxa"/>
          </w:tcPr>
          <w:p>
            <w:pPr>
              <w:jc w:val="left"/>
              <w:rPr>
                <w:rFonts w:hint="eastAsia" w:eastAsia="宋体"/>
                <w:b/>
                <w:sz w:val="28"/>
                <w:szCs w:val="28"/>
                <w:lang w:val="en-US" w:eastAsia="zh-CN"/>
              </w:rPr>
            </w:pPr>
            <w:r>
              <w:rPr>
                <w:rFonts w:hint="eastAsia"/>
                <w:b/>
                <w:sz w:val="28"/>
                <w:szCs w:val="28"/>
                <w:lang w:val="en-US" w:eastAsia="zh-CN"/>
              </w:rPr>
              <w:t>吴晓清</w:t>
            </w:r>
          </w:p>
        </w:tc>
        <w:tc>
          <w:tcPr>
            <w:tcW w:w="1291" w:type="dxa"/>
            <w:gridSpan w:val="2"/>
          </w:tcPr>
          <w:p>
            <w:pPr>
              <w:spacing w:line="480" w:lineRule="auto"/>
              <w:jc w:val="center"/>
              <w:rPr>
                <w:b/>
                <w:szCs w:val="21"/>
              </w:rPr>
            </w:pPr>
            <w:r>
              <w:rPr>
                <w:rFonts w:hint="eastAsia"/>
                <w:b/>
                <w:szCs w:val="21"/>
              </w:rPr>
              <w:t>手机</w:t>
            </w:r>
          </w:p>
        </w:tc>
        <w:tc>
          <w:tcPr>
            <w:tcW w:w="2869" w:type="dxa"/>
          </w:tcPr>
          <w:p>
            <w:pPr>
              <w:spacing w:line="480" w:lineRule="auto"/>
              <w:jc w:val="center"/>
              <w:rPr>
                <w:rFonts w:hint="eastAsia" w:eastAsia="宋体"/>
                <w:b/>
                <w:szCs w:val="21"/>
                <w:lang w:val="en-US" w:eastAsia="zh-CN"/>
              </w:rPr>
            </w:pPr>
            <w:r>
              <w:rPr>
                <w:rFonts w:hint="eastAsia"/>
                <w:b/>
                <w:szCs w:val="21"/>
                <w:lang w:val="en-US" w:eastAsia="zh-CN"/>
              </w:rPr>
              <w:t>15995733564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center"/>
              <w:rPr>
                <w:b/>
                <w:szCs w:val="21"/>
              </w:rPr>
            </w:pPr>
            <w:r>
              <w:rPr>
                <w:b/>
                <w:szCs w:val="21"/>
              </w:rPr>
              <w:t>E-mail</w:t>
            </w:r>
          </w:p>
        </w:tc>
        <w:tc>
          <w:tcPr>
            <w:tcW w:w="2554" w:type="dxa"/>
          </w:tcPr>
          <w:p>
            <w:pPr>
              <w:jc w:val="left"/>
              <w:rPr>
                <w:b/>
                <w:sz w:val="28"/>
                <w:szCs w:val="28"/>
              </w:rPr>
            </w:pPr>
          </w:p>
        </w:tc>
        <w:tc>
          <w:tcPr>
            <w:tcW w:w="1291" w:type="dxa"/>
            <w:gridSpan w:val="2"/>
          </w:tcPr>
          <w:p>
            <w:pPr>
              <w:spacing w:line="480" w:lineRule="auto"/>
              <w:jc w:val="center"/>
              <w:rPr>
                <w:b/>
                <w:szCs w:val="21"/>
              </w:rPr>
            </w:pPr>
            <w:r>
              <w:rPr>
                <w:rFonts w:hint="eastAsia"/>
                <w:b/>
                <w:szCs w:val="21"/>
              </w:rPr>
              <w:t>电话</w:t>
            </w:r>
          </w:p>
        </w:tc>
        <w:tc>
          <w:tcPr>
            <w:tcW w:w="2869" w:type="dxa"/>
          </w:tcPr>
          <w:p>
            <w:pPr>
              <w:spacing w:line="480" w:lineRule="auto"/>
              <w:jc w:val="center"/>
              <w:rPr>
                <w:rFonts w:hint="eastAsia" w:eastAsia="宋体"/>
                <w:b/>
                <w:szCs w:val="21"/>
                <w:lang w:val="en-US" w:eastAsia="zh-CN"/>
              </w:rPr>
            </w:pPr>
            <w:r>
              <w:rPr>
                <w:rFonts w:hint="eastAsia"/>
                <w:b/>
                <w:szCs w:val="21"/>
                <w:lang w:val="en-US" w:eastAsia="zh-CN"/>
              </w:rPr>
              <w:t>15995733564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center"/>
              <w:rPr>
                <w:b/>
                <w:szCs w:val="21"/>
              </w:rPr>
            </w:pPr>
            <w:r>
              <w:rPr>
                <w:rFonts w:hint="eastAsia"/>
                <w:b/>
                <w:szCs w:val="21"/>
              </w:rPr>
              <w:t>需求项目名称</w:t>
            </w:r>
          </w:p>
        </w:tc>
        <w:tc>
          <w:tcPr>
            <w:tcW w:w="6714" w:type="dxa"/>
            <w:gridSpan w:val="4"/>
          </w:tcPr>
          <w:p>
            <w:pPr>
              <w:jc w:val="left"/>
              <w:rPr>
                <w:b/>
                <w:sz w:val="28"/>
                <w:szCs w:val="28"/>
              </w:rPr>
            </w:pPr>
            <w:r>
              <w:rPr>
                <w:rFonts w:hint="eastAsia"/>
                <w:b/>
                <w:sz w:val="28"/>
                <w:szCs w:val="28"/>
              </w:rPr>
              <w:t>新材料新构造的专用管材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jc w:val="left"/>
              <w:rPr>
                <w:b/>
                <w:szCs w:val="21"/>
              </w:rPr>
            </w:pPr>
            <w:r>
              <w:rPr>
                <w:rFonts w:hint="eastAsia"/>
                <w:b/>
                <w:szCs w:val="21"/>
              </w:rPr>
              <w:t>需求项目所属领域</w:t>
            </w:r>
          </w:p>
        </w:tc>
        <w:tc>
          <w:tcPr>
            <w:tcW w:w="6714" w:type="dxa"/>
            <w:gridSpan w:val="4"/>
          </w:tcPr>
          <w:p>
            <w:pPr>
              <w:jc w:val="left"/>
              <w:rPr>
                <w:rFonts w:ascii="宋体"/>
                <w:b/>
                <w:sz w:val="15"/>
                <w:szCs w:val="15"/>
              </w:rPr>
            </w:pPr>
            <w:r>
              <w:rPr>
                <w:rFonts w:hint="eastAsia" w:ascii="宋体" w:hAnsi="宋体"/>
                <w:b/>
                <w:sz w:val="15"/>
                <w:szCs w:val="15"/>
              </w:rPr>
              <w:t>□</w:t>
            </w:r>
            <w:r>
              <w:rPr>
                <w:rFonts w:hint="eastAsia"/>
                <w:b/>
                <w:sz w:val="15"/>
                <w:szCs w:val="15"/>
              </w:rPr>
              <w:t>电子信息化与自动化</w:t>
            </w:r>
            <w:r>
              <w:rPr>
                <w:b/>
                <w:sz w:val="15"/>
                <w:szCs w:val="15"/>
              </w:rPr>
              <w:t xml:space="preserve">  </w:t>
            </w:r>
            <w:r>
              <w:rPr>
                <w:rFonts w:hint="eastAsia" w:ascii="宋体" w:hAnsi="宋体"/>
                <w:b/>
                <w:sz w:val="15"/>
                <w:szCs w:val="15"/>
              </w:rPr>
              <w:t>□生物医药</w:t>
            </w:r>
            <w:r>
              <w:rPr>
                <w:rFonts w:ascii="宋体" w:hAnsi="宋体"/>
                <w:b/>
                <w:sz w:val="15"/>
                <w:szCs w:val="15"/>
              </w:rPr>
              <w:t xml:space="preserve">   </w:t>
            </w:r>
            <w:r>
              <w:rPr>
                <w:rFonts w:hint="eastAsia" w:ascii="宋体" w:hAnsi="宋体"/>
                <w:b/>
                <w:sz w:val="15"/>
                <w:szCs w:val="15"/>
              </w:rPr>
              <w:t>√新材料</w:t>
            </w:r>
            <w:r>
              <w:rPr>
                <w:rFonts w:ascii="宋体" w:hAnsi="宋体"/>
                <w:b/>
                <w:sz w:val="15"/>
                <w:szCs w:val="15"/>
              </w:rPr>
              <w:t xml:space="preserve">   </w:t>
            </w:r>
            <w:r>
              <w:rPr>
                <w:rFonts w:hint="eastAsia" w:ascii="宋体" w:hAnsi="宋体"/>
                <w:b/>
                <w:sz w:val="15"/>
                <w:szCs w:val="15"/>
              </w:rPr>
              <w:t>□光机电一体化</w:t>
            </w:r>
            <w:r>
              <w:rPr>
                <w:rFonts w:ascii="宋体" w:hAnsi="宋体"/>
                <w:b/>
                <w:sz w:val="15"/>
                <w:szCs w:val="15"/>
              </w:rPr>
              <w:t xml:space="preserve">   </w:t>
            </w:r>
            <w:r>
              <w:rPr>
                <w:rFonts w:hint="eastAsia" w:ascii="宋体" w:hAnsi="宋体"/>
                <w:b/>
                <w:sz w:val="15"/>
                <w:szCs w:val="15"/>
              </w:rPr>
              <w:t>□资源与环保</w:t>
            </w:r>
          </w:p>
          <w:p>
            <w:pPr>
              <w:jc w:val="left"/>
              <w:rPr>
                <w:b/>
                <w:sz w:val="15"/>
                <w:szCs w:val="15"/>
              </w:rPr>
            </w:pPr>
            <w:r>
              <w:rPr>
                <w:rFonts w:hint="eastAsia" w:ascii="宋体" w:hAnsi="宋体"/>
                <w:b/>
                <w:sz w:val="15"/>
                <w:szCs w:val="15"/>
              </w:rPr>
              <w:t>□新能源与高效节能</w:t>
            </w:r>
            <w:r>
              <w:rPr>
                <w:rFonts w:ascii="宋体" w:hAnsi="宋体"/>
                <w:b/>
                <w:sz w:val="15"/>
                <w:szCs w:val="15"/>
              </w:rPr>
              <w:t xml:space="preserve">    </w:t>
            </w:r>
            <w:r>
              <w:rPr>
                <w:rFonts w:hint="eastAsia" w:ascii="宋体" w:hAnsi="宋体"/>
                <w:b/>
                <w:sz w:val="15"/>
                <w:szCs w:val="15"/>
              </w:rPr>
              <w:t>□农林</w:t>
            </w:r>
            <w:r>
              <w:rPr>
                <w:rFonts w:ascii="宋体" w:hAnsi="宋体"/>
                <w:b/>
                <w:sz w:val="15"/>
                <w:szCs w:val="15"/>
              </w:rPr>
              <w:t xml:space="preserve">       </w:t>
            </w:r>
            <w:r>
              <w:rPr>
                <w:rFonts w:hint="eastAsia" w:ascii="宋体" w:hAnsi="宋体"/>
                <w:b/>
                <w:sz w:val="15"/>
                <w:szCs w:val="15"/>
              </w:rPr>
              <w:t>□海洋</w:t>
            </w:r>
            <w:r>
              <w:rPr>
                <w:rFonts w:ascii="宋体" w:hAnsi="宋体"/>
                <w:b/>
                <w:sz w:val="15"/>
                <w:szCs w:val="15"/>
              </w:rPr>
              <w:t xml:space="preserve">     </w:t>
            </w:r>
            <w:r>
              <w:rPr>
                <w:rFonts w:hint="eastAsia" w:ascii="宋体" w:hAnsi="宋体"/>
                <w:b/>
                <w:sz w:val="15"/>
                <w:szCs w:val="15"/>
              </w:rPr>
              <w:t>□医疗器械</w:t>
            </w:r>
            <w:r>
              <w:rPr>
                <w:rFonts w:ascii="宋体" w:hAnsi="宋体"/>
                <w:b/>
                <w:sz w:val="15"/>
                <w:szCs w:val="15"/>
              </w:rPr>
              <w:t xml:space="preserve">       </w:t>
            </w:r>
            <w:r>
              <w:rPr>
                <w:rFonts w:hint="eastAsia" w:ascii="宋体" w:hAnsi="宋体"/>
                <w:b/>
                <w:sz w:val="15"/>
                <w:szCs w:val="15"/>
              </w:rPr>
              <w:t>□其他</w:t>
            </w:r>
            <w:r>
              <w:rPr>
                <w:rFonts w:ascii="宋体" w:hAnsi="宋体"/>
                <w:b/>
                <w:sz w:val="15"/>
                <w:szCs w:val="15"/>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jc w:val="left"/>
              <w:rPr>
                <w:b/>
                <w:szCs w:val="21"/>
              </w:rPr>
            </w:pPr>
            <w:r>
              <w:rPr>
                <w:rFonts w:hint="eastAsia"/>
                <w:b/>
                <w:szCs w:val="21"/>
              </w:rPr>
              <w:t>需求项目所属阶段</w:t>
            </w:r>
          </w:p>
        </w:tc>
        <w:tc>
          <w:tcPr>
            <w:tcW w:w="6714" w:type="dxa"/>
            <w:gridSpan w:val="4"/>
          </w:tcPr>
          <w:p>
            <w:pPr>
              <w:jc w:val="left"/>
              <w:rPr>
                <w:rFonts w:ascii="宋体"/>
                <w:b/>
                <w:sz w:val="15"/>
                <w:szCs w:val="15"/>
              </w:rPr>
            </w:pPr>
            <w:r>
              <w:rPr>
                <w:rFonts w:hint="eastAsia" w:ascii="宋体" w:hAnsi="宋体"/>
                <w:b/>
                <w:sz w:val="15"/>
                <w:szCs w:val="15"/>
              </w:rPr>
              <w:t>√研制阶段</w:t>
            </w:r>
            <w:r>
              <w:rPr>
                <w:rFonts w:ascii="宋体" w:hAnsi="宋体"/>
                <w:b/>
                <w:sz w:val="15"/>
                <w:szCs w:val="15"/>
              </w:rPr>
              <w:t xml:space="preserve">         </w:t>
            </w:r>
            <w:r>
              <w:rPr>
                <w:rFonts w:hint="eastAsia" w:ascii="宋体" w:hAnsi="宋体"/>
                <w:b/>
                <w:sz w:val="15"/>
                <w:szCs w:val="15"/>
              </w:rPr>
              <w:t>□试生产阶段</w:t>
            </w:r>
            <w:r>
              <w:rPr>
                <w:rFonts w:ascii="宋体" w:hAnsi="宋体"/>
                <w:b/>
                <w:sz w:val="15"/>
                <w:szCs w:val="15"/>
              </w:rPr>
              <w:t xml:space="preserve">       </w:t>
            </w:r>
            <w:r>
              <w:rPr>
                <w:rFonts w:hint="eastAsia" w:ascii="宋体" w:hAnsi="宋体"/>
                <w:b/>
                <w:sz w:val="15"/>
                <w:szCs w:val="15"/>
              </w:rPr>
              <w:t>□小批量生产阶段</w:t>
            </w:r>
          </w:p>
          <w:p>
            <w:pPr>
              <w:jc w:val="left"/>
              <w:rPr>
                <w:b/>
                <w:sz w:val="15"/>
                <w:szCs w:val="15"/>
              </w:rPr>
            </w:pPr>
            <w:r>
              <w:rPr>
                <w:rFonts w:hint="eastAsia" w:ascii="宋体" w:hAnsi="宋体"/>
                <w:b/>
                <w:sz w:val="15"/>
                <w:szCs w:val="15"/>
              </w:rPr>
              <w:t>□批量生产阶段</w:t>
            </w:r>
            <w:r>
              <w:rPr>
                <w:rFonts w:ascii="宋体" w:hAnsi="宋体"/>
                <w:b/>
                <w:sz w:val="15"/>
                <w:szCs w:val="15"/>
              </w:rPr>
              <w:t xml:space="preserve">     </w:t>
            </w:r>
            <w:r>
              <w:rPr>
                <w:rFonts w:hint="eastAsia" w:ascii="宋体" w:hAnsi="宋体"/>
                <w:b/>
                <w:sz w:val="15"/>
                <w:szCs w:val="15"/>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left"/>
              <w:rPr>
                <w:b/>
                <w:szCs w:val="21"/>
              </w:rPr>
            </w:pPr>
            <w:r>
              <w:rPr>
                <w:rFonts w:hint="eastAsia"/>
                <w:b/>
                <w:w w:val="93"/>
                <w:kern w:val="0"/>
                <w:szCs w:val="21"/>
              </w:rPr>
              <w:t>项目需求缘</w:t>
            </w:r>
            <w:r>
              <w:rPr>
                <w:rFonts w:hint="eastAsia"/>
                <w:b/>
                <w:spacing w:val="-45"/>
                <w:w w:val="93"/>
                <w:kern w:val="0"/>
                <w:szCs w:val="21"/>
              </w:rPr>
              <w:t>由</w:t>
            </w:r>
          </w:p>
        </w:tc>
        <w:tc>
          <w:tcPr>
            <w:tcW w:w="6714" w:type="dxa"/>
            <w:gridSpan w:val="4"/>
          </w:tcPr>
          <w:p>
            <w:pPr>
              <w:jc w:val="left"/>
              <w:rPr>
                <w:rFonts w:ascii="宋体"/>
                <w:b/>
                <w:sz w:val="15"/>
                <w:szCs w:val="15"/>
              </w:rPr>
            </w:pPr>
            <w:r>
              <w:rPr>
                <w:rFonts w:hint="eastAsia" w:ascii="宋体" w:hAnsi="宋体"/>
                <w:b/>
                <w:sz w:val="15"/>
                <w:szCs w:val="15"/>
              </w:rPr>
              <w:t>√新产品开发</w:t>
            </w:r>
            <w:r>
              <w:rPr>
                <w:rFonts w:ascii="宋体" w:hAnsi="宋体"/>
                <w:b/>
                <w:sz w:val="15"/>
                <w:szCs w:val="15"/>
              </w:rPr>
              <w:t xml:space="preserve">       </w:t>
            </w:r>
            <w:r>
              <w:rPr>
                <w:rFonts w:hint="eastAsia" w:ascii="宋体" w:hAnsi="宋体"/>
                <w:b/>
                <w:sz w:val="15"/>
                <w:szCs w:val="15"/>
              </w:rPr>
              <w:t>□产品升级换代</w:t>
            </w:r>
            <w:r>
              <w:rPr>
                <w:rFonts w:ascii="宋体" w:hAnsi="宋体"/>
                <w:b/>
                <w:sz w:val="15"/>
                <w:szCs w:val="15"/>
              </w:rPr>
              <w:t xml:space="preserve">     </w:t>
            </w:r>
            <w:r>
              <w:rPr>
                <w:rFonts w:hint="eastAsia" w:ascii="宋体" w:hAnsi="宋体"/>
                <w:b/>
                <w:sz w:val="15"/>
                <w:szCs w:val="15"/>
              </w:rPr>
              <w:t>□生产线技术改造</w:t>
            </w:r>
          </w:p>
          <w:p>
            <w:pPr>
              <w:jc w:val="left"/>
              <w:rPr>
                <w:b/>
                <w:sz w:val="15"/>
                <w:szCs w:val="15"/>
              </w:rPr>
            </w:pPr>
            <w:r>
              <w:rPr>
                <w:rFonts w:hint="eastAsia" w:ascii="宋体" w:hAnsi="宋体"/>
                <w:b/>
                <w:sz w:val="15"/>
                <w:szCs w:val="15"/>
              </w:rPr>
              <w:t>□制造工艺改进</w:t>
            </w:r>
            <w:r>
              <w:rPr>
                <w:rFonts w:ascii="宋体" w:hAnsi="宋体"/>
                <w:b/>
                <w:sz w:val="15"/>
                <w:szCs w:val="15"/>
              </w:rPr>
              <w:t xml:space="preserve">     </w:t>
            </w:r>
            <w:r>
              <w:rPr>
                <w:rFonts w:hint="eastAsia" w:ascii="宋体" w:hAnsi="宋体"/>
                <w:b/>
                <w:sz w:val="15"/>
                <w:szCs w:val="15"/>
              </w:rPr>
              <w:t>□制造装备改进</w:t>
            </w:r>
            <w:r>
              <w:rPr>
                <w:rFonts w:ascii="宋体" w:hAnsi="宋体"/>
                <w:b/>
                <w:sz w:val="15"/>
                <w:szCs w:val="15"/>
              </w:rPr>
              <w:t xml:space="preserve">     </w:t>
            </w:r>
            <w:r>
              <w:rPr>
                <w:rFonts w:hint="eastAsia" w:ascii="宋体" w:hAnsi="宋体"/>
                <w:b/>
                <w:sz w:val="15"/>
                <w:szCs w:val="15"/>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left"/>
              <w:rPr>
                <w:b/>
                <w:szCs w:val="21"/>
              </w:rPr>
            </w:pPr>
            <w:r>
              <w:rPr>
                <w:rFonts w:hint="eastAsia"/>
                <w:b/>
                <w:szCs w:val="21"/>
              </w:rPr>
              <w:t>意向合作方式</w:t>
            </w:r>
          </w:p>
        </w:tc>
        <w:tc>
          <w:tcPr>
            <w:tcW w:w="6714" w:type="dxa"/>
            <w:gridSpan w:val="4"/>
          </w:tcPr>
          <w:p>
            <w:pPr>
              <w:jc w:val="left"/>
              <w:rPr>
                <w:rFonts w:ascii="宋体"/>
                <w:b/>
                <w:sz w:val="15"/>
                <w:szCs w:val="15"/>
              </w:rPr>
            </w:pPr>
            <w:r>
              <w:rPr>
                <w:rFonts w:hint="eastAsia" w:ascii="宋体" w:hAnsi="宋体"/>
                <w:b/>
                <w:sz w:val="15"/>
                <w:szCs w:val="15"/>
              </w:rPr>
              <w:t>□技术转让</w:t>
            </w:r>
            <w:r>
              <w:rPr>
                <w:rFonts w:ascii="宋体" w:hAnsi="宋体"/>
                <w:b/>
                <w:sz w:val="15"/>
                <w:szCs w:val="15"/>
              </w:rPr>
              <w:t xml:space="preserve">       </w:t>
            </w:r>
            <w:r>
              <w:rPr>
                <w:rFonts w:hint="eastAsia" w:ascii="宋体" w:hAnsi="宋体"/>
                <w:b/>
                <w:sz w:val="15"/>
                <w:szCs w:val="15"/>
              </w:rPr>
              <w:t>√合作开发</w:t>
            </w:r>
            <w:r>
              <w:rPr>
                <w:rFonts w:ascii="宋体" w:hAnsi="宋体"/>
                <w:b/>
                <w:sz w:val="15"/>
                <w:szCs w:val="15"/>
              </w:rPr>
              <w:t xml:space="preserve">         </w:t>
            </w:r>
            <w:r>
              <w:rPr>
                <w:rFonts w:hint="eastAsia" w:ascii="宋体" w:hAnsi="宋体"/>
                <w:b/>
                <w:sz w:val="15"/>
                <w:szCs w:val="15"/>
              </w:rPr>
              <w:t>□技术入股</w:t>
            </w:r>
          </w:p>
          <w:p>
            <w:pPr>
              <w:jc w:val="left"/>
              <w:rPr>
                <w:b/>
                <w:sz w:val="15"/>
                <w:szCs w:val="15"/>
              </w:rPr>
            </w:pPr>
            <w:r>
              <w:rPr>
                <w:rFonts w:hint="eastAsia" w:ascii="宋体" w:hAnsi="宋体"/>
                <w:b/>
                <w:sz w:val="15"/>
                <w:szCs w:val="15"/>
              </w:rPr>
              <w:t>□合作兴办</w:t>
            </w:r>
            <w:r>
              <w:rPr>
                <w:rFonts w:ascii="宋体" w:hAnsi="宋体"/>
                <w:b/>
                <w:sz w:val="15"/>
                <w:szCs w:val="15"/>
              </w:rPr>
              <w:t xml:space="preserve">       </w:t>
            </w:r>
            <w:r>
              <w:rPr>
                <w:rFonts w:hint="eastAsia" w:ascii="宋体" w:hAnsi="宋体"/>
                <w:b/>
                <w:sz w:val="15"/>
                <w:szCs w:val="15"/>
              </w:rPr>
              <w:t>□委托开发</w:t>
            </w:r>
            <w:r>
              <w:rPr>
                <w:rFonts w:ascii="宋体" w:hAnsi="宋体"/>
                <w:b/>
                <w:sz w:val="15"/>
                <w:szCs w:val="15"/>
              </w:rPr>
              <w:t xml:space="preserve">         </w:t>
            </w:r>
            <w:r>
              <w:rPr>
                <w:rFonts w:hint="eastAsia" w:ascii="宋体" w:hAnsi="宋体"/>
                <w:b/>
                <w:sz w:val="15"/>
                <w:szCs w:val="15"/>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left"/>
              <w:rPr>
                <w:b/>
                <w:szCs w:val="21"/>
              </w:rPr>
            </w:pPr>
            <w:r>
              <w:rPr>
                <w:rFonts w:hint="eastAsia"/>
                <w:b/>
                <w:szCs w:val="21"/>
              </w:rPr>
              <w:t>意向合作单位</w:t>
            </w:r>
          </w:p>
        </w:tc>
        <w:tc>
          <w:tcPr>
            <w:tcW w:w="6714" w:type="dxa"/>
            <w:gridSpan w:val="4"/>
          </w:tcPr>
          <w:p>
            <w:pPr>
              <w:jc w:val="left"/>
              <w:rPr>
                <w:b/>
                <w:sz w:val="28"/>
                <w:szCs w:val="28"/>
              </w:rPr>
            </w:pPr>
            <w:r>
              <w:rPr>
                <w:rFonts w:hint="eastAsia"/>
                <w:b/>
                <w:sz w:val="28"/>
                <w:szCs w:val="28"/>
              </w:rPr>
              <w:t>高校院所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8" w:type="dxa"/>
          </w:tcPr>
          <w:p>
            <w:pPr>
              <w:spacing w:line="480" w:lineRule="auto"/>
              <w:jc w:val="left"/>
              <w:rPr>
                <w:b/>
                <w:szCs w:val="21"/>
              </w:rPr>
            </w:pPr>
            <w:r>
              <w:rPr>
                <w:rFonts w:hint="eastAsia"/>
                <w:b/>
                <w:szCs w:val="21"/>
              </w:rPr>
              <w:t>拟投入资金额</w:t>
            </w:r>
          </w:p>
        </w:tc>
        <w:tc>
          <w:tcPr>
            <w:tcW w:w="2649" w:type="dxa"/>
            <w:gridSpan w:val="2"/>
          </w:tcPr>
          <w:p>
            <w:pPr>
              <w:jc w:val="left"/>
              <w:rPr>
                <w:b/>
                <w:sz w:val="28"/>
                <w:szCs w:val="28"/>
              </w:rPr>
            </w:pPr>
            <w:r>
              <w:rPr>
                <w:b/>
                <w:sz w:val="28"/>
                <w:szCs w:val="28"/>
              </w:rPr>
              <w:t>100</w:t>
            </w:r>
            <w:r>
              <w:rPr>
                <w:rFonts w:hint="eastAsia"/>
                <w:b/>
                <w:sz w:val="28"/>
                <w:szCs w:val="28"/>
              </w:rPr>
              <w:t>万</w:t>
            </w:r>
          </w:p>
        </w:tc>
        <w:tc>
          <w:tcPr>
            <w:tcW w:w="1196" w:type="dxa"/>
          </w:tcPr>
          <w:p>
            <w:pPr>
              <w:jc w:val="left"/>
              <w:rPr>
                <w:b/>
                <w:szCs w:val="21"/>
              </w:rPr>
            </w:pPr>
            <w:r>
              <w:rPr>
                <w:rFonts w:hint="eastAsia"/>
                <w:b/>
                <w:szCs w:val="21"/>
              </w:rPr>
              <w:t>期望达产效益</w:t>
            </w:r>
          </w:p>
        </w:tc>
        <w:tc>
          <w:tcPr>
            <w:tcW w:w="2869" w:type="dxa"/>
          </w:tcPr>
          <w:p>
            <w:pPr>
              <w:jc w:val="left"/>
              <w:rPr>
                <w:b/>
                <w:sz w:val="28"/>
                <w:szCs w:val="28"/>
              </w:rPr>
            </w:pPr>
            <w:r>
              <w:rPr>
                <w:b/>
                <w:sz w:val="28"/>
                <w:szCs w:val="28"/>
              </w:rPr>
              <w:t>1200</w:t>
            </w:r>
            <w:r>
              <w:rPr>
                <w:rFonts w:hint="eastAsia"/>
                <w:b/>
                <w:sz w:val="28"/>
                <w:szCs w:val="28"/>
              </w:rPr>
              <w:t>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3" w:hRule="atLeast"/>
        </w:trPr>
        <w:tc>
          <w:tcPr>
            <w:tcW w:w="1808" w:type="dxa"/>
          </w:tcPr>
          <w:p>
            <w:pPr>
              <w:jc w:val="center"/>
              <w:rPr>
                <w:b/>
                <w:szCs w:val="21"/>
              </w:rPr>
            </w:pPr>
            <w:r>
              <w:rPr>
                <w:rFonts w:hint="eastAsia"/>
                <w:b/>
                <w:szCs w:val="21"/>
              </w:rPr>
              <w:t>技术需求简要说明（限</w:t>
            </w:r>
            <w:r>
              <w:rPr>
                <w:b/>
                <w:szCs w:val="21"/>
              </w:rPr>
              <w:t>500</w:t>
            </w:r>
            <w:r>
              <w:rPr>
                <w:rFonts w:hint="eastAsia"/>
                <w:b/>
                <w:szCs w:val="21"/>
              </w:rPr>
              <w:t>字）</w:t>
            </w:r>
          </w:p>
          <w:p>
            <w:pPr>
              <w:jc w:val="center"/>
              <w:rPr>
                <w:b/>
                <w:szCs w:val="21"/>
              </w:rPr>
            </w:pPr>
            <w:r>
              <w:rPr>
                <w:rFonts w:hint="eastAsia"/>
                <w:b/>
                <w:szCs w:val="21"/>
              </w:rPr>
              <w:t>（必填）</w:t>
            </w:r>
          </w:p>
        </w:tc>
        <w:tc>
          <w:tcPr>
            <w:tcW w:w="6714" w:type="dxa"/>
            <w:gridSpan w:val="4"/>
          </w:tcPr>
          <w:p>
            <w:pPr>
              <w:jc w:val="left"/>
              <w:rPr>
                <w:bCs/>
                <w:sz w:val="24"/>
                <w:szCs w:val="24"/>
              </w:rPr>
            </w:pPr>
            <w:r>
              <w:rPr>
                <w:bCs/>
                <w:sz w:val="24"/>
                <w:szCs w:val="24"/>
              </w:rPr>
              <w:t xml:space="preserve">    </w:t>
            </w:r>
            <w:r>
              <w:rPr>
                <w:rFonts w:hint="eastAsia"/>
                <w:bCs/>
                <w:sz w:val="24"/>
                <w:szCs w:val="24"/>
              </w:rPr>
              <w:t>线缆管道的特点是都是采用</w:t>
            </w:r>
            <w:r>
              <w:rPr>
                <w:bCs/>
                <w:sz w:val="24"/>
                <w:szCs w:val="24"/>
              </w:rPr>
              <w:t>PVC</w:t>
            </w:r>
            <w:r>
              <w:rPr>
                <w:rFonts w:hint="eastAsia"/>
                <w:bCs/>
                <w:sz w:val="24"/>
                <w:szCs w:val="24"/>
              </w:rPr>
              <w:t>和非极性的高分子材料制成的</w:t>
            </w:r>
            <w:r>
              <w:rPr>
                <w:bCs/>
                <w:sz w:val="24"/>
                <w:szCs w:val="24"/>
              </w:rPr>
              <w:t>,</w:t>
            </w:r>
            <w:r>
              <w:rPr>
                <w:rFonts w:hint="eastAsia"/>
                <w:bCs/>
                <w:sz w:val="24"/>
                <w:szCs w:val="24"/>
              </w:rPr>
              <w:t>具有特异的抗电绝缘性</w:t>
            </w:r>
            <w:r>
              <w:rPr>
                <w:bCs/>
                <w:sz w:val="24"/>
                <w:szCs w:val="24"/>
              </w:rPr>
              <w:t>.</w:t>
            </w:r>
            <w:r>
              <w:rPr>
                <w:rFonts w:hint="eastAsia"/>
                <w:bCs/>
                <w:sz w:val="24"/>
                <w:szCs w:val="24"/>
              </w:rPr>
              <w:t>有良好的抗化学耐腐蚀性能</w:t>
            </w:r>
            <w:r>
              <w:rPr>
                <w:bCs/>
                <w:sz w:val="24"/>
                <w:szCs w:val="24"/>
              </w:rPr>
              <w:t>,</w:t>
            </w:r>
            <w:r>
              <w:rPr>
                <w:rFonts w:hint="eastAsia"/>
                <w:bCs/>
                <w:sz w:val="24"/>
                <w:szCs w:val="24"/>
              </w:rPr>
              <w:t>耐热性能好</w:t>
            </w:r>
            <w:r>
              <w:rPr>
                <w:bCs/>
                <w:sz w:val="24"/>
                <w:szCs w:val="24"/>
              </w:rPr>
              <w:t>,</w:t>
            </w:r>
            <w:r>
              <w:rPr>
                <w:rFonts w:hint="eastAsia"/>
                <w:bCs/>
                <w:sz w:val="24"/>
                <w:szCs w:val="24"/>
              </w:rPr>
              <w:t>线缆管采用了散热结构</w:t>
            </w:r>
            <w:r>
              <w:rPr>
                <w:bCs/>
                <w:sz w:val="24"/>
                <w:szCs w:val="24"/>
              </w:rPr>
              <w:t>.</w:t>
            </w:r>
            <w:r>
              <w:rPr>
                <w:rFonts w:hint="eastAsia"/>
                <w:bCs/>
                <w:sz w:val="24"/>
                <w:szCs w:val="24"/>
              </w:rPr>
              <w:t>采用一体化的结构</w:t>
            </w:r>
            <w:r>
              <w:rPr>
                <w:bCs/>
                <w:sz w:val="24"/>
                <w:szCs w:val="24"/>
              </w:rPr>
              <w:t>,</w:t>
            </w:r>
            <w:r>
              <w:rPr>
                <w:rFonts w:hint="eastAsia"/>
                <w:bCs/>
                <w:sz w:val="24"/>
                <w:szCs w:val="24"/>
              </w:rPr>
              <w:t>防水能力性强</w:t>
            </w:r>
            <w:r>
              <w:rPr>
                <w:bCs/>
                <w:sz w:val="24"/>
                <w:szCs w:val="24"/>
              </w:rPr>
              <w:t>.</w:t>
            </w:r>
            <w:r>
              <w:rPr>
                <w:rFonts w:hint="eastAsia"/>
                <w:bCs/>
                <w:sz w:val="24"/>
                <w:szCs w:val="24"/>
              </w:rPr>
              <w:t>在电力系统中</w:t>
            </w:r>
            <w:r>
              <w:rPr>
                <w:bCs/>
                <w:sz w:val="24"/>
                <w:szCs w:val="24"/>
              </w:rPr>
              <w:t>,</w:t>
            </w:r>
            <w:r>
              <w:rPr>
                <w:rFonts w:hint="eastAsia"/>
                <w:bCs/>
                <w:sz w:val="24"/>
                <w:szCs w:val="24"/>
              </w:rPr>
              <w:t>目前常用的高压电缆通常都是埋在地下的</w:t>
            </w:r>
            <w:r>
              <w:rPr>
                <w:bCs/>
                <w:sz w:val="24"/>
                <w:szCs w:val="24"/>
              </w:rPr>
              <w:t>,</w:t>
            </w:r>
            <w:r>
              <w:rPr>
                <w:rFonts w:hint="eastAsia"/>
                <w:bCs/>
                <w:sz w:val="24"/>
                <w:szCs w:val="24"/>
              </w:rPr>
              <w:t>长时间下来</w:t>
            </w:r>
            <w:r>
              <w:rPr>
                <w:bCs/>
                <w:sz w:val="24"/>
                <w:szCs w:val="24"/>
              </w:rPr>
              <w:t>,</w:t>
            </w:r>
            <w:r>
              <w:rPr>
                <w:rFonts w:hint="eastAsia"/>
                <w:bCs/>
                <w:sz w:val="24"/>
                <w:szCs w:val="24"/>
              </w:rPr>
              <w:t>容易外界的影响而受到破坏</w:t>
            </w:r>
            <w:r>
              <w:rPr>
                <w:bCs/>
                <w:sz w:val="24"/>
                <w:szCs w:val="24"/>
              </w:rPr>
              <w:t>.</w:t>
            </w:r>
            <w:r>
              <w:rPr>
                <w:rFonts w:hint="eastAsia"/>
                <w:bCs/>
                <w:sz w:val="24"/>
                <w:szCs w:val="24"/>
              </w:rPr>
              <w:t>线缆管采用的材料</w:t>
            </w:r>
            <w:r>
              <w:rPr>
                <w:bCs/>
                <w:sz w:val="24"/>
                <w:szCs w:val="24"/>
              </w:rPr>
              <w:t>,</w:t>
            </w:r>
            <w:r>
              <w:rPr>
                <w:rFonts w:hint="eastAsia"/>
                <w:bCs/>
                <w:sz w:val="24"/>
                <w:szCs w:val="24"/>
              </w:rPr>
              <w:t>使线缆管产品刚性好</w:t>
            </w:r>
            <w:r>
              <w:rPr>
                <w:bCs/>
                <w:sz w:val="24"/>
                <w:szCs w:val="24"/>
              </w:rPr>
              <w:t>,</w:t>
            </w:r>
            <w:r>
              <w:rPr>
                <w:rFonts w:hint="eastAsia"/>
                <w:bCs/>
                <w:sz w:val="24"/>
                <w:szCs w:val="24"/>
              </w:rPr>
              <w:t>弯曲强度高</w:t>
            </w:r>
            <w:r>
              <w:rPr>
                <w:bCs/>
                <w:sz w:val="24"/>
                <w:szCs w:val="24"/>
              </w:rPr>
              <w:t>,</w:t>
            </w:r>
            <w:r>
              <w:rPr>
                <w:rFonts w:hint="eastAsia"/>
                <w:bCs/>
                <w:sz w:val="24"/>
                <w:szCs w:val="24"/>
              </w:rPr>
              <w:t>弯曲弹性模量高</w:t>
            </w:r>
            <w:r>
              <w:rPr>
                <w:bCs/>
                <w:sz w:val="24"/>
                <w:szCs w:val="24"/>
              </w:rPr>
              <w:t>,</w:t>
            </w:r>
            <w:r>
              <w:rPr>
                <w:rFonts w:hint="eastAsia"/>
                <w:bCs/>
                <w:sz w:val="24"/>
                <w:szCs w:val="24"/>
              </w:rPr>
              <w:t>长期在高温下耐负荷性抗压好</w:t>
            </w:r>
            <w:r>
              <w:rPr>
                <w:bCs/>
                <w:sz w:val="24"/>
                <w:szCs w:val="24"/>
              </w:rPr>
              <w:t>,</w:t>
            </w:r>
            <w:r>
              <w:rPr>
                <w:rFonts w:hint="eastAsia"/>
                <w:bCs/>
                <w:sz w:val="24"/>
                <w:szCs w:val="24"/>
              </w:rPr>
              <w:t>可以减少壁厚</w:t>
            </w:r>
            <w:r>
              <w:rPr>
                <w:bCs/>
                <w:sz w:val="24"/>
                <w:szCs w:val="24"/>
              </w:rPr>
              <w:t>,</w:t>
            </w:r>
            <w:r>
              <w:rPr>
                <w:rFonts w:hint="eastAsia"/>
                <w:bCs/>
                <w:sz w:val="24"/>
                <w:szCs w:val="24"/>
              </w:rPr>
              <w:t>在常温下</w:t>
            </w:r>
            <w:r>
              <w:rPr>
                <w:bCs/>
                <w:sz w:val="24"/>
                <w:szCs w:val="24"/>
              </w:rPr>
              <w:t>,</w:t>
            </w:r>
            <w:r>
              <w:rPr>
                <w:rFonts w:hint="eastAsia"/>
                <w:bCs/>
                <w:sz w:val="24"/>
                <w:szCs w:val="24"/>
              </w:rPr>
              <w:t>除少量低分子量脂肪泾</w:t>
            </w:r>
            <w:r>
              <w:rPr>
                <w:bCs/>
                <w:sz w:val="24"/>
                <w:szCs w:val="24"/>
              </w:rPr>
              <w:t>,</w:t>
            </w:r>
            <w:r>
              <w:rPr>
                <w:rFonts w:hint="eastAsia"/>
                <w:bCs/>
                <w:sz w:val="24"/>
                <w:szCs w:val="24"/>
              </w:rPr>
              <w:t>肪泾能软化或溶胀</w:t>
            </w:r>
            <w:r>
              <w:rPr>
                <w:bCs/>
                <w:sz w:val="24"/>
                <w:szCs w:val="24"/>
              </w:rPr>
              <w:t>,</w:t>
            </w:r>
            <w:r>
              <w:rPr>
                <w:rFonts w:hint="eastAsia"/>
                <w:bCs/>
                <w:sz w:val="24"/>
                <w:szCs w:val="24"/>
              </w:rPr>
              <w:t>容剂基本不溶解</w:t>
            </w:r>
            <w:r>
              <w:rPr>
                <w:bCs/>
                <w:sz w:val="24"/>
                <w:szCs w:val="24"/>
              </w:rPr>
              <w:t>,</w:t>
            </w:r>
            <w:r>
              <w:rPr>
                <w:rFonts w:hint="eastAsia"/>
                <w:bCs/>
                <w:sz w:val="24"/>
                <w:szCs w:val="24"/>
              </w:rPr>
              <w:t>表面不易磨损</w:t>
            </w:r>
            <w:r>
              <w:rPr>
                <w:bCs/>
                <w:sz w:val="24"/>
                <w:szCs w:val="24"/>
              </w:rPr>
              <w:t>,</w:t>
            </w:r>
            <w:r>
              <w:rPr>
                <w:rFonts w:hint="eastAsia"/>
                <w:bCs/>
                <w:sz w:val="24"/>
                <w:szCs w:val="24"/>
              </w:rPr>
              <w:t>抗划伤</w:t>
            </w:r>
            <w:r>
              <w:rPr>
                <w:bCs/>
                <w:sz w:val="24"/>
                <w:szCs w:val="24"/>
              </w:rPr>
              <w:t>,</w:t>
            </w:r>
            <w:r>
              <w:rPr>
                <w:rFonts w:hint="eastAsia"/>
                <w:bCs/>
                <w:sz w:val="24"/>
                <w:szCs w:val="24"/>
              </w:rPr>
              <w:t>耐磨从而降低成本</w:t>
            </w:r>
            <w:r>
              <w:rPr>
                <w:bCs/>
                <w:sz w:val="24"/>
                <w:szCs w:val="24"/>
              </w:rPr>
              <w:t>,</w:t>
            </w:r>
            <w:r>
              <w:rPr>
                <w:rFonts w:hint="eastAsia"/>
                <w:bCs/>
                <w:sz w:val="24"/>
                <w:szCs w:val="24"/>
              </w:rPr>
              <w:t>节约能源</w:t>
            </w:r>
            <w:r>
              <w:rPr>
                <w:bCs/>
                <w:sz w:val="24"/>
                <w:szCs w:val="24"/>
              </w:rPr>
              <w:t>.</w:t>
            </w:r>
            <w:r>
              <w:rPr>
                <w:rFonts w:hint="eastAsia"/>
                <w:bCs/>
                <w:sz w:val="24"/>
                <w:szCs w:val="24"/>
              </w:rPr>
              <w:t>国内塑料管业在飞速发展，国际的塑料管业也在不断进步，当前有关塑料管道研究开发的课题非常多。其中有一些当前各国研究开发的热点课题是关键性的，这些课题的突破可能对于塑料管业的下一步发展产生重大的影响和促进</w:t>
            </w:r>
            <w:r>
              <w:rPr>
                <w:bCs/>
                <w:sz w:val="24"/>
                <w:szCs w:val="24"/>
              </w:rPr>
              <w:t xml:space="preserve">, </w:t>
            </w:r>
            <w:r>
              <w:rPr>
                <w:rFonts w:hint="eastAsia"/>
                <w:bCs/>
                <w:sz w:val="24"/>
                <w:szCs w:val="24"/>
              </w:rPr>
              <w:t>争取在塑料管业的技术创新中能够领先一步。</w:t>
            </w:r>
            <w:bookmarkStart w:id="0" w:name="_GoBack"/>
            <w:bookmarkEnd w:id="0"/>
          </w:p>
          <w:p>
            <w:pPr>
              <w:jc w:val="left"/>
              <w:rPr>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3" w:hRule="atLeast"/>
        </w:trPr>
        <w:tc>
          <w:tcPr>
            <w:tcW w:w="1808" w:type="dxa"/>
          </w:tcPr>
          <w:p>
            <w:pPr>
              <w:jc w:val="center"/>
              <w:rPr>
                <w:rFonts w:hint="eastAsia"/>
                <w:b/>
                <w:szCs w:val="21"/>
              </w:rPr>
            </w:pPr>
          </w:p>
        </w:tc>
        <w:tc>
          <w:tcPr>
            <w:tcW w:w="6714" w:type="dxa"/>
            <w:gridSpan w:val="4"/>
          </w:tcPr>
          <w:p>
            <w:pPr>
              <w:jc w:val="left"/>
              <w:rPr>
                <w:b/>
                <w:sz w:val="28"/>
                <w:szCs w:val="28"/>
              </w:rPr>
            </w:pPr>
          </w:p>
        </w:tc>
      </w:tr>
    </w:tbl>
    <w:p>
      <w:pPr>
        <w:ind w:firstLine="615"/>
        <w:jc w:val="left"/>
        <w:rPr>
          <w:b/>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w:t>
    </w:r>
    <w:r>
      <w:rPr>
        <w:lang w:val="zh-CN"/>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0561"/>
    <w:rsid w:val="00006AC1"/>
    <w:rsid w:val="00105771"/>
    <w:rsid w:val="00146C37"/>
    <w:rsid w:val="0015558D"/>
    <w:rsid w:val="00236924"/>
    <w:rsid w:val="002D0DB6"/>
    <w:rsid w:val="004D7020"/>
    <w:rsid w:val="004F0561"/>
    <w:rsid w:val="00653A61"/>
    <w:rsid w:val="006D2B31"/>
    <w:rsid w:val="007E4903"/>
    <w:rsid w:val="008E37AA"/>
    <w:rsid w:val="008F3493"/>
    <w:rsid w:val="00905A96"/>
    <w:rsid w:val="00940060"/>
    <w:rsid w:val="009B1DA6"/>
    <w:rsid w:val="00A55E14"/>
    <w:rsid w:val="00A72246"/>
    <w:rsid w:val="00BE3179"/>
    <w:rsid w:val="00CC0EE2"/>
    <w:rsid w:val="00F26AC8"/>
    <w:rsid w:val="00F77FC2"/>
    <w:rsid w:val="00FA67A4"/>
    <w:rsid w:val="1196207A"/>
    <w:rsid w:val="12526DC0"/>
    <w:rsid w:val="12E55198"/>
    <w:rsid w:val="235F4689"/>
    <w:rsid w:val="352F31E0"/>
    <w:rsid w:val="4457493D"/>
    <w:rsid w:val="4AEF4823"/>
    <w:rsid w:val="7A735BA8"/>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table" w:styleId="7">
    <w:name w:val="Table Grid"/>
    <w:basedOn w:val="6"/>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Footer Char"/>
    <w:basedOn w:val="5"/>
    <w:link w:val="2"/>
    <w:qFormat/>
    <w:locked/>
    <w:uiPriority w:val="99"/>
    <w:rPr>
      <w:rFonts w:cs="Times New Roman"/>
      <w:sz w:val="18"/>
      <w:szCs w:val="18"/>
    </w:rPr>
  </w:style>
  <w:style w:type="character" w:customStyle="1" w:styleId="9">
    <w:name w:val="Header Char"/>
    <w:basedOn w:val="5"/>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134</Words>
  <Characters>765</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2017-02-17T07:33:00Z</dcterms:created>
  <dc:creator>admin</dc:creator>
  <cp:lastModifiedBy>Administrator</cp:lastModifiedBy>
  <cp:lastPrinted>2017-02-17T07:40:58Z</cp:lastPrinted>
  <dcterms:modified xsi:type="dcterms:W3CDTF">2017-02-17T07:42:01Z</dcterms:modified>
  <dc:title>吴中区科技企业技术需求征集表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